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34" w:rsidRPr="00CB08B0" w:rsidRDefault="00876634" w:rsidP="00876634">
      <w:pPr>
        <w:spacing w:line="276" w:lineRule="auto"/>
        <w:jc w:val="center"/>
        <w:rPr>
          <w:rFonts w:asciiTheme="minorHAnsi" w:hAnsiTheme="minorHAnsi" w:cstheme="minorHAnsi"/>
          <w:b/>
          <w:sz w:val="22"/>
          <w:szCs w:val="22"/>
        </w:rPr>
      </w:pPr>
      <w:r w:rsidRPr="003402EA">
        <w:rPr>
          <w:rFonts w:asciiTheme="minorHAnsi" w:hAnsiTheme="minorHAnsi" w:cstheme="minorHAnsi"/>
          <w:b/>
          <w:sz w:val="22"/>
          <w:szCs w:val="22"/>
        </w:rPr>
        <w:t>AVIS D’</w:t>
      </w:r>
      <w:r w:rsidRPr="003402EA">
        <w:rPr>
          <w:rFonts w:asciiTheme="minorHAnsi" w:hAnsiTheme="minorHAnsi" w:cstheme="minorHAnsi"/>
          <w:b/>
          <w:bCs/>
          <w:sz w:val="22"/>
          <w:szCs w:val="22"/>
        </w:rPr>
        <w:t xml:space="preserve">APPEL D'OFFRES </w:t>
      </w:r>
      <w:r>
        <w:rPr>
          <w:rFonts w:asciiTheme="minorHAnsi" w:hAnsiTheme="minorHAnsi" w:cstheme="minorHAnsi"/>
          <w:b/>
          <w:bCs/>
          <w:sz w:val="22"/>
          <w:szCs w:val="22"/>
        </w:rPr>
        <w:t>INTER</w:t>
      </w:r>
      <w:r w:rsidRPr="003402EA">
        <w:rPr>
          <w:rFonts w:asciiTheme="minorHAnsi" w:hAnsiTheme="minorHAnsi" w:cstheme="minorHAnsi"/>
          <w:b/>
          <w:sz w:val="22"/>
          <w:szCs w:val="22"/>
        </w:rPr>
        <w:t xml:space="preserve">NATIONAL OUVERT </w:t>
      </w:r>
      <w:r w:rsidRPr="00630C7C">
        <w:rPr>
          <w:rFonts w:asciiTheme="minorHAnsi" w:hAnsiTheme="minorHAnsi" w:cstheme="minorHAnsi"/>
          <w:b/>
          <w:sz w:val="22"/>
          <w:szCs w:val="22"/>
        </w:rPr>
        <w:t>N°</w:t>
      </w:r>
      <w:r w:rsidR="00C67082">
        <w:rPr>
          <w:rFonts w:asciiTheme="minorHAnsi" w:hAnsiTheme="minorHAnsi" w:cstheme="minorHAnsi"/>
          <w:b/>
          <w:sz w:val="22"/>
          <w:szCs w:val="22"/>
        </w:rPr>
        <w:t>103</w:t>
      </w:r>
      <w:r w:rsidRPr="00630C7C">
        <w:rPr>
          <w:rFonts w:asciiTheme="minorHAnsi" w:hAnsiTheme="minorHAnsi" w:cstheme="minorHAnsi"/>
          <w:b/>
          <w:sz w:val="22"/>
          <w:szCs w:val="22"/>
        </w:rPr>
        <w:t>/</w:t>
      </w:r>
      <w:r>
        <w:rPr>
          <w:rFonts w:asciiTheme="minorHAnsi" w:hAnsiTheme="minorHAnsi" w:cstheme="minorHAnsi"/>
          <w:b/>
          <w:sz w:val="22"/>
          <w:szCs w:val="22"/>
        </w:rPr>
        <w:t xml:space="preserve">22/AOIO/SDCC/CIPM DU </w:t>
      </w:r>
      <w:r w:rsidR="00C67082">
        <w:rPr>
          <w:rFonts w:asciiTheme="minorHAnsi" w:hAnsiTheme="minorHAnsi" w:cstheme="minorHAnsi"/>
          <w:b/>
          <w:sz w:val="22"/>
          <w:szCs w:val="22"/>
        </w:rPr>
        <w:t>03/11/2022</w:t>
      </w:r>
      <w:r>
        <w:rPr>
          <w:rFonts w:asciiTheme="minorHAnsi" w:hAnsiTheme="minorHAnsi" w:cstheme="minorHAnsi"/>
          <w:b/>
          <w:sz w:val="22"/>
          <w:szCs w:val="22"/>
        </w:rPr>
        <w:t xml:space="preserve"> </w:t>
      </w:r>
      <w:r w:rsidRPr="00630C7C">
        <w:rPr>
          <w:rFonts w:asciiTheme="minorHAnsi" w:hAnsiTheme="minorHAnsi" w:cstheme="minorHAnsi"/>
          <w:b/>
          <w:sz w:val="22"/>
          <w:szCs w:val="22"/>
        </w:rPr>
        <w:t xml:space="preserve">POUR LA FOURNITURE </w:t>
      </w:r>
      <w:r>
        <w:rPr>
          <w:rFonts w:asciiTheme="minorHAnsi" w:hAnsiTheme="minorHAnsi" w:cstheme="minorHAnsi"/>
          <w:b/>
          <w:bCs/>
          <w:sz w:val="22"/>
          <w:szCs w:val="22"/>
        </w:rPr>
        <w:t>D’UN LOT DE 100</w:t>
      </w:r>
      <w:r w:rsidRPr="00630C7C">
        <w:rPr>
          <w:rFonts w:asciiTheme="minorHAnsi" w:hAnsiTheme="minorHAnsi" w:cstheme="minorHAnsi"/>
          <w:b/>
          <w:bCs/>
          <w:sz w:val="22"/>
          <w:szCs w:val="22"/>
        </w:rPr>
        <w:t xml:space="preserve"> 000 LITRES D’HEXANE TECHNIQUE A LA SODECOTON</w:t>
      </w:r>
    </w:p>
    <w:p w:rsidR="00876634" w:rsidRPr="009778FB" w:rsidRDefault="00876634" w:rsidP="00876634">
      <w:pPr>
        <w:jc w:val="both"/>
        <w:rPr>
          <w:rFonts w:asciiTheme="minorHAnsi" w:hAnsiTheme="minorHAnsi" w:cstheme="minorHAnsi"/>
          <w:b/>
          <w:bCs/>
          <w:color w:val="auto"/>
          <w:sz w:val="8"/>
          <w:szCs w:val="22"/>
        </w:rPr>
      </w:pPr>
    </w:p>
    <w:p w:rsidR="00876634" w:rsidRDefault="00876634" w:rsidP="00876634">
      <w:pPr>
        <w:jc w:val="both"/>
        <w:rPr>
          <w:rFonts w:asciiTheme="minorHAnsi" w:hAnsiTheme="minorHAnsi" w:cstheme="minorHAnsi"/>
          <w:color w:val="auto"/>
          <w:sz w:val="22"/>
          <w:szCs w:val="22"/>
        </w:rPr>
      </w:pPr>
      <w:r>
        <w:rPr>
          <w:rFonts w:asciiTheme="minorHAnsi" w:hAnsiTheme="minorHAnsi" w:cstheme="minorHAnsi"/>
          <w:b/>
          <w:bCs/>
          <w:color w:val="auto"/>
          <w:sz w:val="22"/>
          <w:szCs w:val="22"/>
        </w:rPr>
        <w:t>1) Objet de l’appel d’offres</w:t>
      </w:r>
    </w:p>
    <w:p w:rsidR="00876634" w:rsidRDefault="00876634" w:rsidP="00876634">
      <w:pPr>
        <w:jc w:val="both"/>
        <w:rPr>
          <w:rFonts w:ascii="Calibri" w:hAnsi="Calibri" w:cs="Calibri"/>
          <w:color w:val="auto"/>
          <w:sz w:val="22"/>
          <w:szCs w:val="22"/>
        </w:rPr>
      </w:pPr>
      <w:r w:rsidRPr="00C445B6">
        <w:rPr>
          <w:rFonts w:asciiTheme="minorHAnsi" w:hAnsiTheme="minorHAnsi" w:cstheme="minorHAnsi"/>
          <w:color w:val="auto"/>
          <w:sz w:val="22"/>
          <w:szCs w:val="22"/>
        </w:rPr>
        <w:t xml:space="preserve">Le Directeur Général de la SODECOTON lance un Appel d’Offres </w:t>
      </w:r>
      <w:r>
        <w:rPr>
          <w:rFonts w:asciiTheme="minorHAnsi" w:hAnsiTheme="minorHAnsi" w:cstheme="minorHAnsi"/>
          <w:color w:val="auto"/>
          <w:sz w:val="22"/>
          <w:szCs w:val="22"/>
        </w:rPr>
        <w:t>Intern</w:t>
      </w:r>
      <w:r w:rsidRPr="00C445B6">
        <w:rPr>
          <w:rFonts w:asciiTheme="minorHAnsi" w:hAnsiTheme="minorHAnsi" w:cstheme="minorHAnsi"/>
          <w:color w:val="auto"/>
          <w:sz w:val="22"/>
          <w:szCs w:val="22"/>
        </w:rPr>
        <w:t xml:space="preserve">ational Ouvert </w:t>
      </w:r>
      <w:r w:rsidRPr="00C445B6">
        <w:rPr>
          <w:rFonts w:asciiTheme="minorHAnsi" w:hAnsiTheme="minorHAnsi" w:cstheme="minorHAnsi"/>
          <w:sz w:val="22"/>
          <w:szCs w:val="22"/>
        </w:rPr>
        <w:t xml:space="preserve">pour la </w:t>
      </w:r>
      <w:r w:rsidRPr="00067C85">
        <w:rPr>
          <w:rFonts w:asciiTheme="minorHAnsi" w:hAnsiTheme="minorHAnsi" w:cstheme="minorHAnsi"/>
          <w:sz w:val="22"/>
          <w:szCs w:val="22"/>
        </w:rPr>
        <w:t xml:space="preserve">fourniture d’un lot de </w:t>
      </w:r>
      <w:r>
        <w:rPr>
          <w:rFonts w:asciiTheme="minorHAnsi" w:hAnsiTheme="minorHAnsi" w:cstheme="minorHAnsi"/>
          <w:sz w:val="22"/>
          <w:szCs w:val="22"/>
        </w:rPr>
        <w:t xml:space="preserve">100 000 litres d’hexane technique </w:t>
      </w:r>
      <w:r w:rsidRPr="00067C85">
        <w:rPr>
          <w:rFonts w:asciiTheme="minorHAnsi" w:hAnsiTheme="minorHAnsi" w:cstheme="minorHAnsi"/>
          <w:sz w:val="22"/>
          <w:szCs w:val="22"/>
        </w:rPr>
        <w:t>à la SODECOTON</w:t>
      </w:r>
      <w:r>
        <w:rPr>
          <w:rFonts w:ascii="Calibri" w:hAnsi="Calibri" w:cs="Calibri"/>
          <w:color w:val="auto"/>
          <w:sz w:val="22"/>
          <w:szCs w:val="22"/>
        </w:rPr>
        <w:t>.</w:t>
      </w:r>
    </w:p>
    <w:p w:rsidR="00876634" w:rsidRPr="006B6D4C" w:rsidRDefault="00876634" w:rsidP="00876634">
      <w:pPr>
        <w:jc w:val="both"/>
        <w:rPr>
          <w:rFonts w:asciiTheme="minorHAnsi" w:hAnsiTheme="minorHAnsi" w:cstheme="minorHAnsi"/>
          <w:color w:val="auto"/>
          <w:sz w:val="10"/>
          <w:szCs w:val="22"/>
        </w:rPr>
      </w:pPr>
    </w:p>
    <w:p w:rsidR="00876634" w:rsidRDefault="00876634" w:rsidP="00876634">
      <w:pPr>
        <w:jc w:val="both"/>
        <w:rPr>
          <w:rFonts w:asciiTheme="minorHAnsi" w:hAnsiTheme="minorHAnsi" w:cstheme="minorHAnsi"/>
          <w:color w:val="auto"/>
          <w:sz w:val="22"/>
          <w:szCs w:val="22"/>
        </w:rPr>
      </w:pPr>
      <w:r>
        <w:rPr>
          <w:rFonts w:asciiTheme="minorHAnsi" w:hAnsiTheme="minorHAnsi" w:cstheme="minorHAnsi"/>
          <w:b/>
          <w:bCs/>
          <w:color w:val="auto"/>
          <w:sz w:val="22"/>
          <w:szCs w:val="22"/>
        </w:rPr>
        <w:t>2) Consistance des prestations</w:t>
      </w:r>
    </w:p>
    <w:p w:rsidR="00876634" w:rsidRDefault="00876634" w:rsidP="00876634">
      <w:pPr>
        <w:jc w:val="both"/>
        <w:rPr>
          <w:rFonts w:ascii="Calibri" w:hAnsi="Calibri" w:cs="Calibri"/>
          <w:color w:val="auto"/>
          <w:sz w:val="22"/>
          <w:szCs w:val="22"/>
        </w:rPr>
      </w:pPr>
      <w:r w:rsidRPr="00AB0B2C">
        <w:rPr>
          <w:rFonts w:asciiTheme="minorHAnsi" w:hAnsiTheme="minorHAnsi" w:cstheme="minorHAnsi"/>
          <w:sz w:val="22"/>
          <w:szCs w:val="22"/>
        </w:rPr>
        <w:t xml:space="preserve">Les prestations </w:t>
      </w:r>
      <w:r>
        <w:rPr>
          <w:rFonts w:asciiTheme="minorHAnsi" w:hAnsiTheme="minorHAnsi" w:cstheme="minorHAnsi"/>
          <w:sz w:val="22"/>
          <w:szCs w:val="22"/>
        </w:rPr>
        <w:t xml:space="preserve">objet </w:t>
      </w:r>
      <w:r w:rsidRPr="00AB0B2C">
        <w:rPr>
          <w:rFonts w:asciiTheme="minorHAnsi" w:hAnsiTheme="minorHAnsi" w:cstheme="minorHAnsi"/>
          <w:sz w:val="22"/>
          <w:szCs w:val="22"/>
        </w:rPr>
        <w:t>du présent</w:t>
      </w:r>
      <w:r>
        <w:rPr>
          <w:rFonts w:asciiTheme="minorHAnsi" w:hAnsiTheme="minorHAnsi" w:cstheme="minorHAnsi"/>
          <w:b/>
          <w:sz w:val="22"/>
          <w:szCs w:val="22"/>
        </w:rPr>
        <w:t xml:space="preserve"> </w:t>
      </w:r>
      <w:r w:rsidRPr="008E5AA7">
        <w:rPr>
          <w:rFonts w:asciiTheme="minorHAnsi" w:hAnsiTheme="minorHAnsi" w:cstheme="minorHAnsi"/>
          <w:sz w:val="22"/>
          <w:szCs w:val="22"/>
        </w:rPr>
        <w:t>appel d’o</w:t>
      </w:r>
      <w:r>
        <w:rPr>
          <w:rFonts w:asciiTheme="minorHAnsi" w:hAnsiTheme="minorHAnsi" w:cstheme="minorHAnsi"/>
          <w:sz w:val="22"/>
          <w:szCs w:val="22"/>
        </w:rPr>
        <w:t xml:space="preserve">ffres </w:t>
      </w:r>
      <w:r w:rsidRPr="0097228E">
        <w:rPr>
          <w:rFonts w:asciiTheme="minorHAnsi" w:hAnsiTheme="minorHAnsi" w:cstheme="minorHAnsi"/>
          <w:color w:val="auto"/>
          <w:sz w:val="22"/>
          <w:szCs w:val="22"/>
        </w:rPr>
        <w:t>consiste</w:t>
      </w:r>
      <w:r>
        <w:rPr>
          <w:rFonts w:asciiTheme="minorHAnsi" w:hAnsiTheme="minorHAnsi" w:cstheme="minorHAnsi"/>
          <w:color w:val="auto"/>
          <w:sz w:val="22"/>
          <w:szCs w:val="22"/>
        </w:rPr>
        <w:t>nt</w:t>
      </w:r>
      <w:r w:rsidRPr="0097228E">
        <w:rPr>
          <w:rFonts w:asciiTheme="minorHAnsi" w:hAnsiTheme="minorHAnsi" w:cstheme="minorHAnsi"/>
          <w:color w:val="auto"/>
          <w:sz w:val="22"/>
          <w:szCs w:val="22"/>
        </w:rPr>
        <w:t xml:space="preserve"> en la </w:t>
      </w:r>
      <w:r w:rsidRPr="00067C85">
        <w:rPr>
          <w:rFonts w:asciiTheme="minorHAnsi" w:hAnsiTheme="minorHAnsi" w:cstheme="minorHAnsi"/>
          <w:sz w:val="22"/>
          <w:szCs w:val="22"/>
        </w:rPr>
        <w:t xml:space="preserve">fourniture d’un lot de </w:t>
      </w:r>
      <w:r>
        <w:rPr>
          <w:rFonts w:asciiTheme="minorHAnsi" w:hAnsiTheme="minorHAnsi" w:cstheme="minorHAnsi"/>
          <w:sz w:val="22"/>
          <w:szCs w:val="22"/>
        </w:rPr>
        <w:t xml:space="preserve">100 000 litres d’hexane technique </w:t>
      </w:r>
      <w:r w:rsidRPr="00067C85">
        <w:rPr>
          <w:rFonts w:asciiTheme="minorHAnsi" w:hAnsiTheme="minorHAnsi" w:cstheme="minorHAnsi"/>
          <w:sz w:val="22"/>
          <w:szCs w:val="22"/>
        </w:rPr>
        <w:t>à la SODECOTON</w:t>
      </w:r>
      <w:r>
        <w:rPr>
          <w:rFonts w:ascii="Calibri" w:hAnsi="Calibri" w:cs="Calibri"/>
          <w:color w:val="auto"/>
          <w:sz w:val="22"/>
          <w:szCs w:val="22"/>
        </w:rPr>
        <w:t>.</w:t>
      </w:r>
    </w:p>
    <w:p w:rsidR="00876634" w:rsidRPr="00D2070F" w:rsidRDefault="00876634" w:rsidP="00876634">
      <w:pPr>
        <w:jc w:val="both"/>
        <w:rPr>
          <w:rFonts w:asciiTheme="minorHAnsi" w:hAnsiTheme="minorHAnsi" w:cstheme="minorHAnsi"/>
          <w:color w:val="FF0000"/>
          <w:sz w:val="12"/>
          <w:szCs w:val="22"/>
        </w:rPr>
      </w:pPr>
      <w:r>
        <w:rPr>
          <w:rFonts w:asciiTheme="minorHAnsi" w:hAnsiTheme="minorHAnsi" w:cstheme="minorHAnsi"/>
          <w:color w:val="FF0000"/>
          <w:sz w:val="22"/>
          <w:szCs w:val="22"/>
        </w:rPr>
        <w:t xml:space="preserve"> </w:t>
      </w:r>
    </w:p>
    <w:p w:rsidR="00876634" w:rsidRDefault="00876634" w:rsidP="00876634">
      <w:pPr>
        <w:jc w:val="both"/>
        <w:rPr>
          <w:rFonts w:asciiTheme="minorHAnsi" w:hAnsiTheme="minorHAnsi" w:cstheme="minorHAnsi"/>
          <w:b/>
          <w:bCs/>
          <w:sz w:val="22"/>
          <w:szCs w:val="22"/>
        </w:rPr>
      </w:pPr>
      <w:r>
        <w:rPr>
          <w:rFonts w:asciiTheme="minorHAnsi" w:hAnsiTheme="minorHAnsi" w:cstheme="minorHAnsi"/>
          <w:b/>
          <w:bCs/>
          <w:sz w:val="22"/>
          <w:szCs w:val="22"/>
        </w:rPr>
        <w:t>3) Délais de livraison</w:t>
      </w:r>
    </w:p>
    <w:p w:rsidR="00876634" w:rsidRPr="00281011" w:rsidRDefault="00876634" w:rsidP="00876634">
      <w:pPr>
        <w:jc w:val="both"/>
        <w:rPr>
          <w:rFonts w:asciiTheme="minorHAnsi" w:hAnsiTheme="minorHAnsi" w:cstheme="minorHAnsi"/>
          <w:sz w:val="10"/>
          <w:szCs w:val="22"/>
        </w:rPr>
      </w:pPr>
      <w:r w:rsidRPr="008E5AA7">
        <w:rPr>
          <w:rFonts w:asciiTheme="minorHAnsi" w:hAnsiTheme="minorHAnsi" w:cstheme="minorHAnsi"/>
          <w:sz w:val="22"/>
          <w:szCs w:val="22"/>
        </w:rPr>
        <w:t>L</w:t>
      </w:r>
      <w:r>
        <w:rPr>
          <w:rFonts w:asciiTheme="minorHAnsi" w:hAnsiTheme="minorHAnsi" w:cstheme="minorHAnsi"/>
          <w:sz w:val="22"/>
          <w:szCs w:val="22"/>
        </w:rPr>
        <w:t>a</w:t>
      </w:r>
      <w:r w:rsidRPr="008E5AA7">
        <w:rPr>
          <w:rFonts w:asciiTheme="minorHAnsi" w:hAnsiTheme="minorHAnsi" w:cstheme="minorHAnsi"/>
          <w:sz w:val="22"/>
          <w:szCs w:val="22"/>
        </w:rPr>
        <w:t xml:space="preserve"> fourniture objet du présent appel d’offres devr</w:t>
      </w:r>
      <w:r>
        <w:rPr>
          <w:rFonts w:asciiTheme="minorHAnsi" w:hAnsiTheme="minorHAnsi" w:cstheme="minorHAnsi"/>
          <w:sz w:val="22"/>
          <w:szCs w:val="22"/>
        </w:rPr>
        <w:t>a</w:t>
      </w:r>
      <w:r w:rsidRPr="008E5AA7">
        <w:rPr>
          <w:rFonts w:asciiTheme="minorHAnsi" w:hAnsiTheme="minorHAnsi" w:cstheme="minorHAnsi"/>
          <w:sz w:val="22"/>
          <w:szCs w:val="22"/>
        </w:rPr>
        <w:t xml:space="preserve"> être livrée en position rendu </w:t>
      </w:r>
      <w:r w:rsidRPr="0056781F">
        <w:rPr>
          <w:rFonts w:asciiTheme="minorHAnsi" w:hAnsiTheme="minorHAnsi" w:cstheme="minorHAnsi"/>
          <w:color w:val="auto"/>
          <w:sz w:val="22"/>
          <w:szCs w:val="22"/>
        </w:rPr>
        <w:t xml:space="preserve">Magasin </w:t>
      </w:r>
      <w:r>
        <w:rPr>
          <w:rFonts w:asciiTheme="minorHAnsi" w:hAnsiTheme="minorHAnsi" w:cstheme="minorHAnsi"/>
          <w:color w:val="auto"/>
          <w:sz w:val="22"/>
          <w:szCs w:val="22"/>
        </w:rPr>
        <w:t>huilerie de la</w:t>
      </w:r>
      <w:r w:rsidRPr="0056781F">
        <w:rPr>
          <w:rFonts w:asciiTheme="minorHAnsi" w:hAnsiTheme="minorHAnsi" w:cstheme="minorHAnsi"/>
          <w:color w:val="auto"/>
          <w:sz w:val="22"/>
          <w:szCs w:val="22"/>
        </w:rPr>
        <w:t xml:space="preserve"> </w:t>
      </w:r>
      <w:r w:rsidRPr="0056781F">
        <w:rPr>
          <w:rFonts w:asciiTheme="minorHAnsi" w:hAnsiTheme="minorHAnsi" w:cstheme="minorHAnsi"/>
          <w:caps/>
          <w:color w:val="auto"/>
          <w:sz w:val="22"/>
          <w:szCs w:val="22"/>
        </w:rPr>
        <w:t>Sodécoton</w:t>
      </w:r>
      <w:r w:rsidRPr="0056781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à </w:t>
      </w:r>
      <w:r w:rsidRPr="0056781F">
        <w:rPr>
          <w:rFonts w:asciiTheme="minorHAnsi" w:hAnsiTheme="minorHAnsi" w:cstheme="minorHAnsi"/>
          <w:color w:val="auto"/>
          <w:sz w:val="22"/>
          <w:szCs w:val="22"/>
        </w:rPr>
        <w:t>Garoua </w:t>
      </w:r>
      <w:r>
        <w:rPr>
          <w:rFonts w:ascii="Calibri" w:hAnsi="Calibri" w:cs="Calibri"/>
          <w:sz w:val="22"/>
          <w:szCs w:val="22"/>
        </w:rPr>
        <w:t xml:space="preserve">dans un délai de </w:t>
      </w:r>
      <w:r>
        <w:rPr>
          <w:rFonts w:ascii="Calibri" w:hAnsi="Calibri" w:cs="Calibri"/>
          <w:b/>
          <w:sz w:val="22"/>
          <w:szCs w:val="22"/>
        </w:rPr>
        <w:t>45</w:t>
      </w:r>
      <w:r>
        <w:rPr>
          <w:rFonts w:ascii="Calibri" w:hAnsi="Calibri" w:cs="Calibri"/>
          <w:sz w:val="22"/>
          <w:szCs w:val="22"/>
        </w:rPr>
        <w:t xml:space="preserve"> </w:t>
      </w:r>
      <w:r>
        <w:rPr>
          <w:rFonts w:ascii="Calibri" w:hAnsi="Calibri" w:cs="Calibri"/>
          <w:b/>
          <w:sz w:val="22"/>
          <w:szCs w:val="22"/>
        </w:rPr>
        <w:t>jours</w:t>
      </w:r>
      <w:r>
        <w:rPr>
          <w:rFonts w:ascii="Calibri" w:hAnsi="Calibri" w:cs="Calibri"/>
          <w:sz w:val="22"/>
          <w:szCs w:val="22"/>
        </w:rPr>
        <w:t xml:space="preserve"> à compter de la date de notification de l’ordre de service de commencer les prestations.</w:t>
      </w:r>
    </w:p>
    <w:p w:rsidR="00876634" w:rsidRPr="006B6D4C" w:rsidRDefault="00876634" w:rsidP="00876634">
      <w:pPr>
        <w:jc w:val="both"/>
        <w:rPr>
          <w:rFonts w:asciiTheme="minorHAnsi" w:hAnsiTheme="minorHAnsi" w:cstheme="minorHAnsi"/>
          <w:b/>
          <w:bCs/>
          <w:color w:val="auto"/>
          <w:sz w:val="10"/>
          <w:szCs w:val="22"/>
        </w:rPr>
      </w:pPr>
    </w:p>
    <w:p w:rsidR="00876634" w:rsidRDefault="00876634" w:rsidP="00876634">
      <w:pPr>
        <w:jc w:val="both"/>
        <w:rPr>
          <w:rFonts w:asciiTheme="minorHAnsi" w:hAnsiTheme="minorHAnsi" w:cstheme="minorHAnsi"/>
          <w:color w:val="auto"/>
          <w:sz w:val="22"/>
          <w:szCs w:val="22"/>
        </w:rPr>
      </w:pPr>
      <w:r>
        <w:rPr>
          <w:rFonts w:asciiTheme="minorHAnsi" w:hAnsiTheme="minorHAnsi" w:cstheme="minorHAnsi"/>
          <w:b/>
          <w:bCs/>
          <w:color w:val="auto"/>
          <w:sz w:val="22"/>
          <w:szCs w:val="22"/>
        </w:rPr>
        <w:t>4) Allotissement</w:t>
      </w:r>
    </w:p>
    <w:p w:rsidR="00876634" w:rsidRDefault="00876634" w:rsidP="00876634">
      <w:pPr>
        <w:jc w:val="both"/>
        <w:rPr>
          <w:rFonts w:asciiTheme="minorHAnsi" w:hAnsiTheme="minorHAnsi" w:cstheme="minorHAnsi"/>
          <w:color w:val="auto"/>
          <w:sz w:val="22"/>
          <w:szCs w:val="22"/>
        </w:rPr>
      </w:pPr>
      <w:r>
        <w:rPr>
          <w:rFonts w:asciiTheme="minorHAnsi" w:hAnsiTheme="minorHAnsi" w:cstheme="minorHAnsi"/>
          <w:color w:val="auto"/>
          <w:sz w:val="22"/>
          <w:szCs w:val="22"/>
        </w:rPr>
        <w:t>Le présent appel d’offres est lancé en lot unique.</w:t>
      </w:r>
    </w:p>
    <w:p w:rsidR="00876634" w:rsidRDefault="00876634" w:rsidP="00876634">
      <w:pPr>
        <w:jc w:val="both"/>
        <w:rPr>
          <w:rFonts w:asciiTheme="minorHAnsi" w:hAnsiTheme="minorHAnsi" w:cstheme="minorHAnsi"/>
          <w:sz w:val="8"/>
          <w:szCs w:val="22"/>
        </w:rPr>
      </w:pPr>
    </w:p>
    <w:p w:rsidR="00876634" w:rsidRPr="00E97E5E" w:rsidRDefault="00876634" w:rsidP="00876634">
      <w:pPr>
        <w:jc w:val="both"/>
        <w:rPr>
          <w:rFonts w:asciiTheme="minorHAnsi" w:hAnsiTheme="minorHAnsi" w:cstheme="minorHAnsi"/>
          <w:b/>
          <w:bCs/>
          <w:sz w:val="6"/>
          <w:szCs w:val="16"/>
        </w:rPr>
      </w:pPr>
    </w:p>
    <w:p w:rsidR="00876634" w:rsidRDefault="00876634" w:rsidP="00876634">
      <w:pPr>
        <w:jc w:val="both"/>
        <w:rPr>
          <w:rFonts w:asciiTheme="minorHAnsi" w:hAnsiTheme="minorHAnsi" w:cstheme="minorHAnsi"/>
          <w:sz w:val="22"/>
          <w:szCs w:val="22"/>
        </w:rPr>
      </w:pPr>
      <w:r>
        <w:rPr>
          <w:rFonts w:asciiTheme="minorHAnsi" w:hAnsiTheme="minorHAnsi" w:cstheme="minorHAnsi"/>
          <w:b/>
          <w:bCs/>
          <w:sz w:val="22"/>
          <w:szCs w:val="22"/>
        </w:rPr>
        <w:t>5) Cout prévisionnel</w:t>
      </w:r>
      <w:r>
        <w:rPr>
          <w:rFonts w:asciiTheme="minorHAnsi" w:hAnsiTheme="minorHAnsi" w:cstheme="minorHAnsi"/>
          <w:b/>
          <w:bCs/>
          <w:sz w:val="22"/>
          <w:szCs w:val="22"/>
        </w:rPr>
        <w:tab/>
      </w:r>
    </w:p>
    <w:p w:rsidR="00876634" w:rsidRDefault="00876634" w:rsidP="00876634">
      <w:pPr>
        <w:jc w:val="both"/>
        <w:rPr>
          <w:rFonts w:asciiTheme="minorHAnsi" w:hAnsiTheme="minorHAnsi" w:cstheme="minorHAnsi"/>
          <w:sz w:val="22"/>
          <w:szCs w:val="22"/>
        </w:rPr>
      </w:pPr>
      <w:r>
        <w:rPr>
          <w:rFonts w:asciiTheme="minorHAnsi" w:hAnsiTheme="minorHAnsi" w:cstheme="minorHAnsi"/>
          <w:color w:val="auto"/>
          <w:sz w:val="22"/>
          <w:szCs w:val="22"/>
        </w:rPr>
        <w:t>Le coût prévisionnel toutes taxes comprises de l’opération envisagée a été évalué à l’issue des études préalables à </w:t>
      </w:r>
      <w:r>
        <w:rPr>
          <w:rFonts w:asciiTheme="minorHAnsi" w:hAnsiTheme="minorHAnsi" w:cstheme="minorHAnsi"/>
          <w:b/>
          <w:color w:val="auto"/>
          <w:sz w:val="22"/>
          <w:szCs w:val="22"/>
        </w:rPr>
        <w:t>250 000 000 FCFA</w:t>
      </w:r>
      <w:r>
        <w:rPr>
          <w:rFonts w:asciiTheme="minorHAnsi" w:hAnsiTheme="minorHAnsi" w:cstheme="minorHAnsi"/>
          <w:sz w:val="22"/>
          <w:szCs w:val="22"/>
        </w:rPr>
        <w:t>.</w:t>
      </w:r>
    </w:p>
    <w:p w:rsidR="00876634" w:rsidRPr="006B6D4C" w:rsidRDefault="00876634" w:rsidP="00876634">
      <w:pPr>
        <w:jc w:val="both"/>
        <w:rPr>
          <w:rFonts w:asciiTheme="minorHAnsi" w:hAnsiTheme="minorHAnsi" w:cstheme="minorHAnsi"/>
          <w:b/>
          <w:bCs/>
          <w:color w:val="FF0000"/>
          <w:sz w:val="12"/>
          <w:szCs w:val="22"/>
        </w:rPr>
      </w:pPr>
    </w:p>
    <w:p w:rsidR="00876634" w:rsidRDefault="00876634" w:rsidP="00876634">
      <w:pPr>
        <w:jc w:val="both"/>
        <w:rPr>
          <w:rFonts w:asciiTheme="minorHAnsi" w:hAnsiTheme="minorHAnsi" w:cstheme="minorHAnsi"/>
          <w:sz w:val="22"/>
          <w:szCs w:val="22"/>
        </w:rPr>
      </w:pPr>
      <w:r>
        <w:rPr>
          <w:rFonts w:asciiTheme="minorHAnsi" w:hAnsiTheme="minorHAnsi" w:cstheme="minorHAnsi"/>
          <w:b/>
          <w:bCs/>
          <w:color w:val="auto"/>
          <w:sz w:val="22"/>
          <w:szCs w:val="22"/>
        </w:rPr>
        <w:t xml:space="preserve">6) </w:t>
      </w:r>
      <w:r>
        <w:rPr>
          <w:rFonts w:asciiTheme="minorHAnsi" w:hAnsiTheme="minorHAnsi" w:cstheme="minorHAnsi"/>
          <w:b/>
          <w:bCs/>
          <w:sz w:val="22"/>
          <w:szCs w:val="22"/>
        </w:rPr>
        <w:t xml:space="preserve">Participation </w:t>
      </w: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La participation au présent appel d’offres est ouverte à toutes les entreprises ayant une parfaite connaissance en la matière.</w:t>
      </w:r>
      <w:r w:rsidRPr="006C214A">
        <w:rPr>
          <w:rFonts w:asciiTheme="minorHAnsi" w:hAnsiTheme="minorHAnsi" w:cstheme="minorHAnsi"/>
          <w:sz w:val="22"/>
          <w:szCs w:val="22"/>
        </w:rPr>
        <w:t xml:space="preserve"> </w:t>
      </w:r>
      <w:r w:rsidRPr="00961450">
        <w:rPr>
          <w:rFonts w:asciiTheme="minorHAnsi" w:hAnsiTheme="minorHAnsi" w:cstheme="minorHAnsi"/>
          <w:sz w:val="22"/>
          <w:szCs w:val="22"/>
        </w:rPr>
        <w:t>Les groupement</w:t>
      </w:r>
      <w:r>
        <w:rPr>
          <w:rFonts w:asciiTheme="minorHAnsi" w:hAnsiTheme="minorHAnsi" w:cstheme="minorHAnsi"/>
          <w:sz w:val="22"/>
          <w:szCs w:val="22"/>
        </w:rPr>
        <w:t>s</w:t>
      </w:r>
      <w:r w:rsidRPr="00961450">
        <w:rPr>
          <w:rFonts w:asciiTheme="minorHAnsi" w:hAnsiTheme="minorHAnsi" w:cstheme="minorHAnsi"/>
          <w:sz w:val="22"/>
          <w:szCs w:val="22"/>
        </w:rPr>
        <w:t xml:space="preserve"> d’entreprises devront disposer d’</w:t>
      </w:r>
      <w:r>
        <w:rPr>
          <w:rFonts w:asciiTheme="minorHAnsi" w:hAnsiTheme="minorHAnsi" w:cstheme="minorHAnsi"/>
          <w:sz w:val="22"/>
          <w:szCs w:val="22"/>
        </w:rPr>
        <w:t xml:space="preserve">un </w:t>
      </w:r>
      <w:r w:rsidRPr="00961450">
        <w:rPr>
          <w:rFonts w:asciiTheme="minorHAnsi" w:hAnsiTheme="minorHAnsi" w:cstheme="minorHAnsi"/>
          <w:sz w:val="22"/>
          <w:szCs w:val="22"/>
        </w:rPr>
        <w:t>accord de groupement constaté par un acte notarié dûment enregistré et référé au présent DAO</w:t>
      </w:r>
      <w:r>
        <w:rPr>
          <w:rFonts w:asciiTheme="minorHAnsi" w:hAnsiTheme="minorHAnsi" w:cstheme="minorHAnsi"/>
          <w:sz w:val="22"/>
          <w:szCs w:val="22"/>
        </w:rPr>
        <w:t>.</w:t>
      </w:r>
    </w:p>
    <w:p w:rsidR="00876634" w:rsidRPr="00671B5B" w:rsidRDefault="00876634" w:rsidP="00876634">
      <w:pPr>
        <w:jc w:val="both"/>
        <w:rPr>
          <w:rFonts w:asciiTheme="minorHAnsi" w:hAnsiTheme="minorHAnsi" w:cstheme="minorHAnsi"/>
          <w:b/>
          <w:bCs/>
          <w:color w:val="FF0000"/>
          <w:sz w:val="12"/>
          <w:szCs w:val="22"/>
        </w:rPr>
      </w:pPr>
    </w:p>
    <w:p w:rsidR="00876634" w:rsidRDefault="00876634" w:rsidP="00876634">
      <w:pPr>
        <w:jc w:val="both"/>
        <w:rPr>
          <w:rFonts w:asciiTheme="minorHAnsi" w:hAnsiTheme="minorHAnsi" w:cstheme="minorHAnsi"/>
          <w:sz w:val="24"/>
          <w:szCs w:val="24"/>
        </w:rPr>
      </w:pPr>
      <w:r>
        <w:rPr>
          <w:rFonts w:asciiTheme="minorHAnsi" w:hAnsiTheme="minorHAnsi" w:cstheme="minorHAnsi"/>
          <w:b/>
          <w:bCs/>
          <w:sz w:val="22"/>
          <w:szCs w:val="24"/>
        </w:rPr>
        <w:t>7) Financement</w:t>
      </w:r>
      <w:r>
        <w:rPr>
          <w:rFonts w:asciiTheme="minorHAnsi" w:hAnsiTheme="minorHAnsi" w:cstheme="minorHAnsi"/>
          <w:b/>
          <w:bCs/>
          <w:sz w:val="24"/>
          <w:szCs w:val="24"/>
        </w:rPr>
        <w:tab/>
      </w:r>
    </w:p>
    <w:p w:rsidR="00876634" w:rsidRDefault="00876634" w:rsidP="00876634">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l’exercice 20</w:t>
      </w:r>
      <w:r>
        <w:rPr>
          <w:rFonts w:asciiTheme="minorHAnsi" w:hAnsiTheme="minorHAnsi" w:cstheme="minorHAnsi"/>
          <w:sz w:val="22"/>
          <w:szCs w:val="22"/>
        </w:rPr>
        <w:t xml:space="preserve">22. </w:t>
      </w:r>
    </w:p>
    <w:p w:rsidR="00876634" w:rsidRPr="00D2070F" w:rsidRDefault="00876634" w:rsidP="00876634">
      <w:pPr>
        <w:jc w:val="both"/>
        <w:rPr>
          <w:rFonts w:asciiTheme="minorHAnsi" w:hAnsiTheme="minorHAnsi" w:cstheme="minorHAnsi"/>
          <w:b/>
          <w:bCs/>
          <w:color w:val="FF0000"/>
          <w:sz w:val="8"/>
          <w:szCs w:val="22"/>
        </w:rPr>
      </w:pPr>
    </w:p>
    <w:p w:rsidR="00876634" w:rsidRDefault="00876634" w:rsidP="00876634">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8) Consultation du Dossier d’Appel d’Offres.</w:t>
      </w: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Le Dossier d’Appel d’Offres peut être consulté aux</w:t>
      </w:r>
      <w:r>
        <w:rPr>
          <w:rFonts w:asciiTheme="minorHAnsi" w:hAnsiTheme="minorHAnsi" w:cstheme="minorHAnsi"/>
          <w:spacing w:val="13"/>
          <w:sz w:val="22"/>
          <w:szCs w:val="22"/>
        </w:rPr>
        <w:t xml:space="preserve"> </w:t>
      </w:r>
      <w:r>
        <w:rPr>
          <w:rFonts w:asciiTheme="minorHAnsi" w:hAnsiTheme="minorHAnsi" w:cstheme="minorHAnsi"/>
          <w:sz w:val="22"/>
          <w:szCs w:val="22"/>
        </w:rPr>
        <w:t>heures</w:t>
      </w:r>
      <w:r>
        <w:rPr>
          <w:rFonts w:asciiTheme="minorHAnsi" w:hAnsiTheme="minorHAnsi" w:cstheme="minorHAnsi"/>
          <w:spacing w:val="13"/>
          <w:sz w:val="22"/>
          <w:szCs w:val="22"/>
        </w:rPr>
        <w:t xml:space="preserve"> </w:t>
      </w:r>
      <w:r>
        <w:rPr>
          <w:rFonts w:asciiTheme="minorHAnsi" w:hAnsiTheme="minorHAnsi" w:cstheme="minorHAnsi"/>
          <w:sz w:val="22"/>
          <w:szCs w:val="22"/>
        </w:rPr>
        <w:t>ouvrables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w:t>
      </w:r>
    </w:p>
    <w:p w:rsidR="00876634" w:rsidRPr="00D2070F" w:rsidRDefault="00876634" w:rsidP="00876634">
      <w:pPr>
        <w:pStyle w:val="DefaultText"/>
        <w:jc w:val="both"/>
        <w:rPr>
          <w:rFonts w:asciiTheme="minorHAnsi" w:hAnsiTheme="minorHAnsi" w:cstheme="minorHAnsi"/>
          <w:sz w:val="8"/>
          <w:szCs w:val="22"/>
          <w:lang w:val="fr-FR"/>
        </w:rPr>
      </w:pPr>
    </w:p>
    <w:p w:rsidR="00876634" w:rsidRDefault="00876634" w:rsidP="00876634">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 xml:space="preserve">9) </w:t>
      </w:r>
      <w:r>
        <w:rPr>
          <w:rFonts w:asciiTheme="minorHAnsi" w:hAnsiTheme="minorHAnsi" w:cstheme="minorHAnsi"/>
          <w:b/>
          <w:bCs/>
          <w:sz w:val="22"/>
          <w:szCs w:val="24"/>
          <w:lang w:val="fr-FR"/>
        </w:rPr>
        <w:t>Acquisition</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du</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Dossier</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d'Appel</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d'Offres</w:t>
      </w:r>
      <w:r>
        <w:rPr>
          <w:rFonts w:asciiTheme="minorHAnsi" w:hAnsiTheme="minorHAnsi" w:cstheme="minorHAnsi"/>
          <w:b/>
          <w:sz w:val="22"/>
          <w:szCs w:val="24"/>
          <w:lang w:val="fr-FR"/>
        </w:rPr>
        <w:t>.</w:t>
      </w: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 xml:space="preserve">Le Dossier d’Appel d’Offres peut être obtenu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 contre versement d’une somme non remboursable de </w:t>
      </w:r>
      <w:r>
        <w:rPr>
          <w:rFonts w:asciiTheme="minorHAnsi" w:hAnsiTheme="minorHAnsi" w:cstheme="minorHAnsi"/>
          <w:b/>
          <w:sz w:val="22"/>
          <w:szCs w:val="22"/>
        </w:rPr>
        <w:t>80 000 FCFA</w:t>
      </w:r>
      <w:r>
        <w:rPr>
          <w:rFonts w:asciiTheme="minorHAnsi" w:hAnsiTheme="minorHAnsi" w:cstheme="minorHAnsi"/>
          <w:sz w:val="22"/>
          <w:szCs w:val="22"/>
        </w:rPr>
        <w:t xml:space="preserve"> payable sur le compte n° </w:t>
      </w:r>
      <w:r>
        <w:rPr>
          <w:rFonts w:asciiTheme="minorHAnsi" w:hAnsiTheme="minorHAnsi" w:cstheme="minorHAnsi"/>
          <w:b/>
          <w:bCs/>
          <w:sz w:val="22"/>
          <w:szCs w:val="22"/>
        </w:rPr>
        <w:t>97568660001-28</w:t>
      </w:r>
      <w:r>
        <w:rPr>
          <w:rFonts w:asciiTheme="minorHAnsi" w:hAnsiTheme="minorHAnsi" w:cstheme="minorHAnsi"/>
          <w:sz w:val="22"/>
          <w:szCs w:val="22"/>
        </w:rPr>
        <w:t xml:space="preserve"> ouvert auprès des 12 agences BICEC ci-après au nom de  “ </w:t>
      </w:r>
      <w:r>
        <w:rPr>
          <w:rFonts w:asciiTheme="minorHAnsi" w:hAnsiTheme="minorHAnsi" w:cstheme="minorHAnsi"/>
          <w:b/>
          <w:sz w:val="22"/>
          <w:szCs w:val="22"/>
        </w:rPr>
        <w:t>Compte d’Affectation Spécial’’ (CAS  ARMP)</w:t>
      </w:r>
      <w:r>
        <w:rPr>
          <w:rFonts w:asciiTheme="minorHAnsi" w:hAnsiTheme="minorHAnsi" w:cstheme="minorHAnsi"/>
          <w:sz w:val="22"/>
          <w:szCs w:val="22"/>
        </w:rPr>
        <w:t xml:space="preserve"> “. Il s’agit des agences de : Yaoundé Agence Centrale, Douala </w:t>
      </w:r>
      <w:proofErr w:type="spellStart"/>
      <w:r>
        <w:rPr>
          <w:rFonts w:asciiTheme="minorHAnsi" w:hAnsiTheme="minorHAnsi" w:cstheme="minorHAnsi"/>
          <w:sz w:val="22"/>
          <w:szCs w:val="22"/>
        </w:rPr>
        <w:t>Bonanjo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Buéa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Ebolowa</w:t>
      </w:r>
      <w:proofErr w:type="spellEnd"/>
      <w:r>
        <w:rPr>
          <w:rFonts w:asciiTheme="minorHAnsi" w:hAnsiTheme="minorHAnsi" w:cstheme="minorHAnsi"/>
          <w:sz w:val="22"/>
          <w:szCs w:val="22"/>
        </w:rPr>
        <w:t xml:space="preserve">, Dschang, </w:t>
      </w:r>
      <w:proofErr w:type="spellStart"/>
      <w:r>
        <w:rPr>
          <w:rFonts w:asciiTheme="minorHAnsi" w:hAnsiTheme="minorHAnsi" w:cstheme="minorHAnsi"/>
          <w:sz w:val="22"/>
          <w:szCs w:val="22"/>
        </w:rPr>
        <w:t>Ngaoundéré</w:t>
      </w:r>
      <w:proofErr w:type="spellEnd"/>
      <w:r>
        <w:rPr>
          <w:rFonts w:asciiTheme="minorHAnsi" w:hAnsiTheme="minorHAnsi" w:cstheme="minorHAnsi"/>
          <w:sz w:val="22"/>
          <w:szCs w:val="22"/>
        </w:rPr>
        <w:t xml:space="preserve">, Maroua, </w:t>
      </w:r>
      <w:proofErr w:type="spellStart"/>
      <w:r>
        <w:rPr>
          <w:rFonts w:asciiTheme="minorHAnsi" w:hAnsiTheme="minorHAnsi" w:cstheme="minorHAnsi"/>
          <w:sz w:val="22"/>
          <w:szCs w:val="22"/>
        </w:rPr>
        <w:t>Limbé</w:t>
      </w:r>
      <w:proofErr w:type="spellEnd"/>
      <w:r>
        <w:rPr>
          <w:rFonts w:asciiTheme="minorHAnsi" w:hAnsiTheme="minorHAnsi" w:cstheme="minorHAnsi"/>
          <w:sz w:val="22"/>
          <w:szCs w:val="22"/>
        </w:rPr>
        <w:t>, Bafoussam, Bamenda, Garoua, et Bertoua.</w:t>
      </w:r>
    </w:p>
    <w:p w:rsidR="00876634" w:rsidRPr="006B6D4C" w:rsidRDefault="00876634" w:rsidP="00876634">
      <w:pPr>
        <w:jc w:val="both"/>
        <w:rPr>
          <w:rFonts w:asciiTheme="minorHAnsi" w:hAnsiTheme="minorHAnsi" w:cstheme="minorHAnsi"/>
          <w:sz w:val="12"/>
          <w:szCs w:val="22"/>
        </w:rPr>
      </w:pP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 xml:space="preserve">Le soumissionnaire devra s’y rendre muni d’une copie ou photocopie de l’avis d’appel d’offres. </w:t>
      </w:r>
    </w:p>
    <w:p w:rsidR="00876634" w:rsidRDefault="00876634" w:rsidP="00876634">
      <w:pPr>
        <w:jc w:val="both"/>
        <w:rPr>
          <w:rFonts w:asciiTheme="minorHAnsi" w:hAnsiTheme="minorHAnsi" w:cstheme="minorHAnsi"/>
          <w:sz w:val="6"/>
          <w:szCs w:val="22"/>
        </w:rPr>
      </w:pPr>
    </w:p>
    <w:p w:rsidR="00876634" w:rsidRPr="001274CC" w:rsidRDefault="00876634" w:rsidP="00876634">
      <w:pPr>
        <w:jc w:val="both"/>
        <w:rPr>
          <w:rFonts w:asciiTheme="minorHAnsi" w:hAnsiTheme="minorHAnsi" w:cstheme="minorHAnsi"/>
          <w:sz w:val="6"/>
          <w:szCs w:val="22"/>
        </w:rPr>
      </w:pP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Lors du retrait du dossier, le soumissionnaire devra remettre une copie de son reçu de versement portant bien le nom de l’entreprise, le nom du Maître d’Ouvrage et le numéro de l’appel d’offres.</w:t>
      </w:r>
    </w:p>
    <w:p w:rsidR="00876634" w:rsidRDefault="00876634" w:rsidP="00876634">
      <w:pPr>
        <w:jc w:val="both"/>
        <w:rPr>
          <w:rFonts w:asciiTheme="minorHAnsi" w:hAnsiTheme="minorHAnsi" w:cstheme="minorHAnsi"/>
          <w:b/>
          <w:sz w:val="12"/>
          <w:szCs w:val="24"/>
        </w:rPr>
      </w:pPr>
    </w:p>
    <w:p w:rsidR="00876634" w:rsidRDefault="00876634" w:rsidP="00876634">
      <w:pPr>
        <w:jc w:val="both"/>
        <w:rPr>
          <w:rFonts w:asciiTheme="minorHAnsi" w:hAnsiTheme="minorHAnsi" w:cstheme="minorHAnsi"/>
          <w:b/>
          <w:sz w:val="12"/>
          <w:szCs w:val="24"/>
        </w:rPr>
      </w:pPr>
    </w:p>
    <w:p w:rsidR="00876634" w:rsidRDefault="00876634" w:rsidP="00876634">
      <w:pPr>
        <w:jc w:val="both"/>
        <w:rPr>
          <w:rFonts w:asciiTheme="minorHAnsi" w:hAnsiTheme="minorHAnsi" w:cstheme="minorHAnsi"/>
          <w:b/>
          <w:sz w:val="12"/>
          <w:szCs w:val="24"/>
        </w:rPr>
      </w:pPr>
    </w:p>
    <w:p w:rsidR="00876634" w:rsidRDefault="00876634" w:rsidP="00876634">
      <w:pPr>
        <w:jc w:val="both"/>
        <w:rPr>
          <w:rFonts w:asciiTheme="minorHAnsi" w:hAnsiTheme="minorHAnsi" w:cstheme="minorHAnsi"/>
          <w:b/>
          <w:sz w:val="12"/>
          <w:szCs w:val="24"/>
        </w:rPr>
      </w:pPr>
    </w:p>
    <w:p w:rsidR="00C67082" w:rsidRDefault="00C67082" w:rsidP="00876634">
      <w:pPr>
        <w:jc w:val="both"/>
        <w:rPr>
          <w:rFonts w:asciiTheme="minorHAnsi" w:hAnsiTheme="minorHAnsi" w:cstheme="minorHAnsi"/>
          <w:b/>
          <w:sz w:val="12"/>
          <w:szCs w:val="24"/>
        </w:rPr>
      </w:pPr>
    </w:p>
    <w:p w:rsidR="00C67082" w:rsidRDefault="00C67082" w:rsidP="00876634">
      <w:pPr>
        <w:jc w:val="both"/>
        <w:rPr>
          <w:rFonts w:asciiTheme="minorHAnsi" w:hAnsiTheme="minorHAnsi" w:cstheme="minorHAnsi"/>
          <w:b/>
          <w:sz w:val="12"/>
          <w:szCs w:val="24"/>
        </w:rPr>
      </w:pPr>
    </w:p>
    <w:p w:rsidR="00876634" w:rsidRPr="00D2070F" w:rsidRDefault="00876634" w:rsidP="00876634">
      <w:pPr>
        <w:jc w:val="both"/>
        <w:rPr>
          <w:rFonts w:asciiTheme="minorHAnsi" w:hAnsiTheme="minorHAnsi" w:cstheme="minorHAnsi"/>
          <w:b/>
          <w:sz w:val="12"/>
          <w:szCs w:val="24"/>
        </w:rPr>
      </w:pPr>
    </w:p>
    <w:p w:rsidR="00876634" w:rsidRDefault="00876634" w:rsidP="00876634">
      <w:pPr>
        <w:jc w:val="both"/>
        <w:rPr>
          <w:rFonts w:asciiTheme="minorHAnsi" w:hAnsiTheme="minorHAnsi" w:cstheme="minorHAnsi"/>
          <w:sz w:val="22"/>
          <w:szCs w:val="24"/>
        </w:rPr>
      </w:pPr>
      <w:r>
        <w:rPr>
          <w:rFonts w:asciiTheme="minorHAnsi" w:hAnsiTheme="minorHAnsi" w:cstheme="minorHAnsi"/>
          <w:b/>
          <w:sz w:val="22"/>
          <w:szCs w:val="24"/>
        </w:rPr>
        <w:lastRenderedPageBreak/>
        <w:t>10) Remise des offres</w:t>
      </w: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 xml:space="preserve">Les soumissions présentées </w:t>
      </w:r>
      <w:r w:rsidRPr="0004748F">
        <w:rPr>
          <w:rFonts w:asciiTheme="minorHAnsi" w:hAnsiTheme="minorHAnsi" w:cstheme="minorHAnsi"/>
          <w:b/>
          <w:sz w:val="22"/>
          <w:szCs w:val="22"/>
        </w:rPr>
        <w:t>sous forme reliée, rédigées en Français ou en Anglais, établies en six (06) exemplaires dont un</w:t>
      </w:r>
      <w:r>
        <w:rPr>
          <w:rFonts w:asciiTheme="minorHAnsi" w:hAnsiTheme="minorHAnsi" w:cstheme="minorHAnsi"/>
          <w:sz w:val="22"/>
          <w:szCs w:val="22"/>
        </w:rPr>
        <w:t xml:space="preserve"> (01) original et cinq (</w:t>
      </w:r>
      <w:r>
        <w:rPr>
          <w:rFonts w:asciiTheme="minorHAnsi" w:hAnsiTheme="minorHAnsi" w:cstheme="minorHAnsi"/>
          <w:b/>
          <w:sz w:val="22"/>
          <w:szCs w:val="22"/>
        </w:rPr>
        <w:t>05</w:t>
      </w:r>
      <w:r>
        <w:rPr>
          <w:rFonts w:asciiTheme="minorHAnsi" w:hAnsiTheme="minorHAnsi" w:cstheme="minorHAnsi"/>
          <w:sz w:val="22"/>
          <w:szCs w:val="22"/>
        </w:rPr>
        <w:t xml:space="preserve">) copies, marqués comme tels devront parvenir </w:t>
      </w:r>
      <w:r>
        <w:rPr>
          <w:rFonts w:asciiTheme="minorHAnsi" w:hAnsiTheme="minorHAnsi" w:cstheme="minorHAnsi"/>
          <w:b/>
          <w:sz w:val="22"/>
          <w:szCs w:val="22"/>
        </w:rPr>
        <w:t xml:space="preserve">au plus tard le 14/12/2022 </w:t>
      </w:r>
      <w:r>
        <w:rPr>
          <w:rFonts w:asciiTheme="minorHAnsi" w:hAnsiTheme="minorHAnsi" w:cstheme="minorHAnsi"/>
          <w:sz w:val="22"/>
          <w:szCs w:val="22"/>
        </w:rPr>
        <w:t>à</w:t>
      </w:r>
      <w:r>
        <w:rPr>
          <w:rFonts w:asciiTheme="minorHAnsi" w:hAnsiTheme="minorHAnsi" w:cstheme="minorHAnsi"/>
          <w:b/>
          <w:sz w:val="22"/>
          <w:szCs w:val="22"/>
        </w:rPr>
        <w:t xml:space="preserve"> 15</w:t>
      </w:r>
      <w:r>
        <w:rPr>
          <w:rFonts w:asciiTheme="minorHAnsi" w:hAnsiTheme="minorHAnsi" w:cstheme="minorHAnsi"/>
          <w:sz w:val="22"/>
          <w:szCs w:val="22"/>
        </w:rPr>
        <w:t xml:space="preserve"> </w:t>
      </w:r>
      <w:r>
        <w:rPr>
          <w:rFonts w:asciiTheme="minorHAnsi" w:hAnsiTheme="minorHAnsi" w:cstheme="minorHAnsi"/>
          <w:b/>
          <w:sz w:val="22"/>
          <w:szCs w:val="22"/>
        </w:rPr>
        <w:t>heures</w:t>
      </w:r>
      <w:r>
        <w:rPr>
          <w:rFonts w:asciiTheme="minorHAnsi" w:hAnsiTheme="minorHAnsi" w:cstheme="minorHAnsi"/>
          <w:sz w:val="22"/>
          <w:szCs w:val="22"/>
        </w:rPr>
        <w:t xml:space="preserve"> au Secrétariat de la Direction Générale de la SODECOTON à</w:t>
      </w:r>
      <w:r>
        <w:rPr>
          <w:rFonts w:asciiTheme="minorHAnsi" w:hAnsiTheme="minorHAnsi" w:cstheme="minorHAnsi"/>
          <w:b/>
          <w:sz w:val="22"/>
          <w:szCs w:val="22"/>
        </w:rPr>
        <w:t xml:space="preserve"> </w:t>
      </w:r>
      <w:r>
        <w:rPr>
          <w:rFonts w:asciiTheme="minorHAnsi" w:hAnsiTheme="minorHAnsi" w:cstheme="minorHAnsi"/>
          <w:sz w:val="22"/>
          <w:szCs w:val="22"/>
        </w:rPr>
        <w:t>Garoua. Les plis renfermant les soumissions seront contenus dans une enveloppe extérieure anonyme portant la mention :</w:t>
      </w:r>
    </w:p>
    <w:p w:rsidR="00876634" w:rsidRPr="006B6D4C" w:rsidRDefault="00876634" w:rsidP="00876634">
      <w:pPr>
        <w:jc w:val="both"/>
        <w:rPr>
          <w:rFonts w:asciiTheme="minorHAnsi" w:hAnsiTheme="minorHAnsi" w:cstheme="minorHAnsi"/>
          <w:sz w:val="12"/>
          <w:szCs w:val="22"/>
        </w:rPr>
      </w:pPr>
    </w:p>
    <w:p w:rsidR="00876634" w:rsidRPr="007960F2" w:rsidRDefault="00876634" w:rsidP="00876634">
      <w:pPr>
        <w:spacing w:line="276" w:lineRule="auto"/>
        <w:jc w:val="center"/>
        <w:rPr>
          <w:rFonts w:asciiTheme="minorHAnsi" w:hAnsiTheme="minorHAnsi" w:cstheme="minorHAnsi"/>
          <w:b/>
        </w:rPr>
      </w:pPr>
      <w:r>
        <w:rPr>
          <w:rFonts w:asciiTheme="minorHAnsi" w:hAnsiTheme="minorHAnsi" w:cstheme="minorHAnsi"/>
          <w:b/>
        </w:rPr>
        <w:t> </w:t>
      </w:r>
      <w:r w:rsidRPr="003402EA">
        <w:rPr>
          <w:rFonts w:asciiTheme="minorHAnsi" w:hAnsiTheme="minorHAnsi" w:cstheme="minorHAnsi"/>
          <w:b/>
          <w:sz w:val="22"/>
          <w:szCs w:val="22"/>
        </w:rPr>
        <w:t>AVIS D’</w:t>
      </w:r>
      <w:r w:rsidRPr="003402EA">
        <w:rPr>
          <w:rFonts w:asciiTheme="minorHAnsi" w:hAnsiTheme="minorHAnsi" w:cstheme="minorHAnsi"/>
          <w:b/>
          <w:bCs/>
          <w:sz w:val="22"/>
          <w:szCs w:val="22"/>
        </w:rPr>
        <w:t xml:space="preserve">APPEL D'OFFRES </w:t>
      </w:r>
      <w:r>
        <w:rPr>
          <w:rFonts w:asciiTheme="minorHAnsi" w:hAnsiTheme="minorHAnsi" w:cstheme="minorHAnsi"/>
          <w:b/>
          <w:bCs/>
          <w:sz w:val="22"/>
          <w:szCs w:val="22"/>
        </w:rPr>
        <w:t>INTER</w:t>
      </w:r>
      <w:r w:rsidRPr="003402EA">
        <w:rPr>
          <w:rFonts w:asciiTheme="minorHAnsi" w:hAnsiTheme="minorHAnsi" w:cstheme="minorHAnsi"/>
          <w:b/>
          <w:sz w:val="22"/>
          <w:szCs w:val="22"/>
        </w:rPr>
        <w:t xml:space="preserve">NATIONAL OUVERT </w:t>
      </w:r>
      <w:r w:rsidR="00C67082" w:rsidRPr="00630C7C">
        <w:rPr>
          <w:rFonts w:asciiTheme="minorHAnsi" w:hAnsiTheme="minorHAnsi" w:cstheme="minorHAnsi"/>
          <w:b/>
          <w:sz w:val="22"/>
          <w:szCs w:val="22"/>
        </w:rPr>
        <w:t>N°</w:t>
      </w:r>
      <w:r w:rsidR="00C67082">
        <w:rPr>
          <w:rFonts w:asciiTheme="minorHAnsi" w:hAnsiTheme="minorHAnsi" w:cstheme="minorHAnsi"/>
          <w:b/>
          <w:sz w:val="22"/>
          <w:szCs w:val="22"/>
        </w:rPr>
        <w:t>103</w:t>
      </w:r>
      <w:r w:rsidR="00C67082" w:rsidRPr="00630C7C">
        <w:rPr>
          <w:rFonts w:asciiTheme="minorHAnsi" w:hAnsiTheme="minorHAnsi" w:cstheme="minorHAnsi"/>
          <w:b/>
          <w:sz w:val="22"/>
          <w:szCs w:val="22"/>
        </w:rPr>
        <w:t>/</w:t>
      </w:r>
      <w:r w:rsidR="00C67082">
        <w:rPr>
          <w:rFonts w:asciiTheme="minorHAnsi" w:hAnsiTheme="minorHAnsi" w:cstheme="minorHAnsi"/>
          <w:b/>
          <w:sz w:val="22"/>
          <w:szCs w:val="22"/>
        </w:rPr>
        <w:t xml:space="preserve">22/AOIO/SDCC/CIPM DU 03/11/2022 </w:t>
      </w:r>
      <w:r w:rsidRPr="00630C7C">
        <w:rPr>
          <w:rFonts w:asciiTheme="minorHAnsi" w:hAnsiTheme="minorHAnsi" w:cstheme="minorHAnsi"/>
          <w:b/>
          <w:sz w:val="22"/>
          <w:szCs w:val="22"/>
        </w:rPr>
        <w:t xml:space="preserve">POUR LA FOURNITURE </w:t>
      </w:r>
      <w:r w:rsidRPr="00630C7C">
        <w:rPr>
          <w:rFonts w:asciiTheme="minorHAnsi" w:hAnsiTheme="minorHAnsi" w:cstheme="minorHAnsi"/>
          <w:b/>
          <w:bCs/>
          <w:sz w:val="22"/>
          <w:szCs w:val="22"/>
        </w:rPr>
        <w:t xml:space="preserve">D’UN LOT DE </w:t>
      </w:r>
      <w:r>
        <w:rPr>
          <w:rFonts w:asciiTheme="minorHAnsi" w:hAnsiTheme="minorHAnsi" w:cstheme="minorHAnsi"/>
          <w:b/>
          <w:bCs/>
          <w:sz w:val="22"/>
          <w:szCs w:val="22"/>
        </w:rPr>
        <w:t>100 000</w:t>
      </w:r>
      <w:r w:rsidRPr="00630C7C">
        <w:rPr>
          <w:rFonts w:asciiTheme="minorHAnsi" w:hAnsiTheme="minorHAnsi" w:cstheme="minorHAnsi"/>
          <w:b/>
          <w:bCs/>
          <w:sz w:val="22"/>
          <w:szCs w:val="22"/>
        </w:rPr>
        <w:t xml:space="preserve"> LITRES D’HEXANE TECHNIQUE A LA SODECOTON</w:t>
      </w:r>
    </w:p>
    <w:p w:rsidR="00876634" w:rsidRDefault="00876634" w:rsidP="00876634">
      <w:pPr>
        <w:jc w:val="center"/>
        <w:rPr>
          <w:rFonts w:asciiTheme="minorHAnsi" w:hAnsiTheme="minorHAnsi" w:cstheme="minorHAnsi"/>
          <w:b/>
          <w:sz w:val="2"/>
          <w:szCs w:val="22"/>
        </w:rPr>
      </w:pPr>
    </w:p>
    <w:p w:rsidR="00876634" w:rsidRDefault="00876634" w:rsidP="00876634">
      <w:pPr>
        <w:jc w:val="center"/>
        <w:rPr>
          <w:rFonts w:asciiTheme="minorHAnsi" w:hAnsiTheme="minorHAnsi" w:cstheme="minorHAnsi"/>
          <w:b/>
          <w:bCs/>
          <w:sz w:val="22"/>
          <w:szCs w:val="22"/>
        </w:rPr>
      </w:pPr>
      <w:r>
        <w:rPr>
          <w:rFonts w:asciiTheme="minorHAnsi" w:hAnsiTheme="minorHAnsi" w:cstheme="minorHAnsi"/>
          <w:b/>
          <w:bCs/>
          <w:sz w:val="22"/>
          <w:szCs w:val="22"/>
        </w:rPr>
        <w:t>« A N'OUVRIR QU'EN SEANCE DE DEPOUILLEMENT »</w:t>
      </w:r>
    </w:p>
    <w:p w:rsidR="00876634" w:rsidRPr="006B6D4C" w:rsidRDefault="00876634" w:rsidP="00876634">
      <w:pPr>
        <w:jc w:val="both"/>
        <w:rPr>
          <w:rFonts w:asciiTheme="minorHAnsi" w:hAnsiTheme="minorHAnsi" w:cstheme="minorHAnsi"/>
          <w:b/>
          <w:bCs/>
          <w:sz w:val="10"/>
          <w:szCs w:val="22"/>
        </w:rPr>
      </w:pPr>
    </w:p>
    <w:p w:rsidR="00876634" w:rsidRPr="00C9368D" w:rsidRDefault="00876634" w:rsidP="00876634">
      <w:pPr>
        <w:rPr>
          <w:rFonts w:asciiTheme="minorHAnsi" w:hAnsiTheme="minorHAnsi" w:cstheme="minorHAnsi"/>
          <w:b/>
          <w:bCs/>
        </w:rPr>
      </w:pPr>
      <w:r w:rsidRPr="00C9368D">
        <w:rPr>
          <w:rFonts w:asciiTheme="minorHAnsi" w:hAnsiTheme="minorHAnsi" w:cstheme="minorHAnsi"/>
          <w:b/>
          <w:bCs/>
        </w:rPr>
        <w:t>11)</w:t>
      </w:r>
      <w:r w:rsidRPr="00C9368D">
        <w:rPr>
          <w:rFonts w:asciiTheme="minorHAnsi" w:hAnsiTheme="minorHAnsi" w:cstheme="minorHAnsi"/>
          <w:b/>
          <w:bCs/>
          <w:spacing w:val="6"/>
        </w:rPr>
        <w:t xml:space="preserve"> </w:t>
      </w:r>
      <w:r w:rsidRPr="00C9368D">
        <w:rPr>
          <w:rFonts w:asciiTheme="minorHAnsi" w:hAnsiTheme="minorHAnsi" w:cstheme="minorHAnsi"/>
          <w:b/>
          <w:bCs/>
        </w:rPr>
        <w:t>Cautionnement provisoire</w:t>
      </w:r>
    </w:p>
    <w:p w:rsidR="00876634" w:rsidRPr="00C9368D" w:rsidRDefault="00876634" w:rsidP="00876634">
      <w:pPr>
        <w:jc w:val="both"/>
        <w:rPr>
          <w:rFonts w:asciiTheme="minorHAnsi" w:hAnsiTheme="minorHAnsi" w:cstheme="minorHAnsi"/>
          <w:sz w:val="22"/>
          <w:szCs w:val="22"/>
        </w:rPr>
      </w:pPr>
      <w:r w:rsidRPr="00C9368D">
        <w:rPr>
          <w:rFonts w:asciiTheme="minorHAnsi" w:hAnsiTheme="minorHAnsi" w:cstheme="minorHAnsi"/>
          <w:sz w:val="22"/>
          <w:szCs w:val="22"/>
        </w:rPr>
        <w:t>Chaque</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soumissionnaire</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doit</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joindre</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à</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ses</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 xml:space="preserve">pièces administratives, une caution de soumission, établie par </w:t>
      </w:r>
      <w:r>
        <w:rPr>
          <w:rFonts w:asciiTheme="minorHAnsi" w:hAnsiTheme="minorHAnsi" w:cstheme="minorHAnsi"/>
          <w:sz w:val="22"/>
          <w:szCs w:val="22"/>
        </w:rPr>
        <w:t xml:space="preserve">une banque de premier ordre ou </w:t>
      </w:r>
      <w:r w:rsidRPr="00C9368D">
        <w:rPr>
          <w:rFonts w:asciiTheme="minorHAnsi" w:hAnsiTheme="minorHAnsi" w:cstheme="minorHAnsi"/>
          <w:sz w:val="22"/>
          <w:szCs w:val="22"/>
        </w:rPr>
        <w:t>un organisme financier agréé par le Ministère</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chargé</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des</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finances</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et</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dont</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la</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liste</w:t>
      </w:r>
      <w:r w:rsidRPr="00C9368D">
        <w:rPr>
          <w:rFonts w:asciiTheme="minorHAnsi" w:hAnsiTheme="minorHAnsi" w:cstheme="minorHAnsi"/>
          <w:spacing w:val="16"/>
          <w:sz w:val="22"/>
          <w:szCs w:val="22"/>
        </w:rPr>
        <w:t xml:space="preserve"> </w:t>
      </w:r>
      <w:r w:rsidRPr="00C9368D">
        <w:rPr>
          <w:rFonts w:asciiTheme="minorHAnsi" w:hAnsiTheme="minorHAnsi" w:cstheme="minorHAnsi"/>
          <w:sz w:val="22"/>
          <w:szCs w:val="22"/>
        </w:rPr>
        <w:t>figure dans</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la</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pièce</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12</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du</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DAO,</w:t>
      </w:r>
      <w:r w:rsidRPr="00C9368D">
        <w:rPr>
          <w:rFonts w:asciiTheme="minorHAnsi" w:hAnsiTheme="minorHAnsi" w:cstheme="minorHAnsi"/>
          <w:spacing w:val="8"/>
          <w:sz w:val="22"/>
          <w:szCs w:val="22"/>
        </w:rPr>
        <w:t xml:space="preserve"> </w:t>
      </w:r>
      <w:r w:rsidRPr="00C9368D">
        <w:rPr>
          <w:rFonts w:asciiTheme="minorHAnsi" w:hAnsiTheme="minorHAnsi" w:cstheme="minorHAnsi"/>
          <w:sz w:val="22"/>
          <w:szCs w:val="22"/>
        </w:rPr>
        <w:t>d'un</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montant</w:t>
      </w:r>
      <w:r w:rsidRPr="00C9368D">
        <w:rPr>
          <w:rFonts w:asciiTheme="minorHAnsi" w:hAnsiTheme="minorHAnsi" w:cstheme="minorHAnsi"/>
          <w:spacing w:val="4"/>
          <w:sz w:val="22"/>
          <w:szCs w:val="22"/>
        </w:rPr>
        <w:t xml:space="preserve"> </w:t>
      </w:r>
      <w:r w:rsidRPr="00C9368D">
        <w:rPr>
          <w:rFonts w:asciiTheme="minorHAnsi" w:hAnsiTheme="minorHAnsi" w:cstheme="minorHAnsi"/>
          <w:sz w:val="22"/>
          <w:szCs w:val="22"/>
        </w:rPr>
        <w:t>égal à </w:t>
      </w:r>
      <w:r w:rsidRPr="00106A17">
        <w:rPr>
          <w:rFonts w:asciiTheme="minorHAnsi" w:hAnsiTheme="minorHAnsi" w:cstheme="minorHAnsi"/>
          <w:b/>
          <w:color w:val="auto"/>
          <w:sz w:val="22"/>
          <w:szCs w:val="22"/>
        </w:rPr>
        <w:t xml:space="preserve">5 000 000 </w:t>
      </w:r>
      <w:r w:rsidRPr="00C9368D">
        <w:rPr>
          <w:rFonts w:asciiTheme="minorHAnsi" w:hAnsiTheme="minorHAnsi" w:cstheme="minorHAnsi"/>
          <w:b/>
          <w:sz w:val="22"/>
          <w:szCs w:val="22"/>
        </w:rPr>
        <w:t>FCFA</w:t>
      </w:r>
      <w:r>
        <w:rPr>
          <w:rFonts w:asciiTheme="minorHAnsi" w:hAnsiTheme="minorHAnsi" w:cstheme="minorHAnsi"/>
          <w:sz w:val="22"/>
          <w:szCs w:val="22"/>
        </w:rPr>
        <w:t xml:space="preserve"> </w:t>
      </w:r>
      <w:r w:rsidRPr="00C9368D">
        <w:rPr>
          <w:rFonts w:asciiTheme="minorHAnsi" w:hAnsiTheme="minorHAnsi" w:cstheme="minorHAnsi"/>
          <w:sz w:val="22"/>
          <w:szCs w:val="22"/>
        </w:rPr>
        <w:t xml:space="preserve">et </w:t>
      </w:r>
      <w:r w:rsidRPr="00C9368D">
        <w:rPr>
          <w:rFonts w:asciiTheme="minorHAnsi" w:hAnsiTheme="minorHAnsi" w:cstheme="minorHAnsi"/>
          <w:spacing w:val="1"/>
          <w:sz w:val="22"/>
          <w:szCs w:val="22"/>
        </w:rPr>
        <w:t xml:space="preserve">valable </w:t>
      </w:r>
      <w:r w:rsidRPr="00C9368D">
        <w:rPr>
          <w:rFonts w:asciiTheme="minorHAnsi" w:hAnsiTheme="minorHAnsi" w:cstheme="minorHAnsi"/>
          <w:sz w:val="22"/>
          <w:szCs w:val="22"/>
        </w:rPr>
        <w:t>pendant trente (30)</w:t>
      </w:r>
      <w:r w:rsidRPr="00C9368D">
        <w:rPr>
          <w:rFonts w:asciiTheme="minorHAnsi" w:hAnsiTheme="minorHAnsi" w:cstheme="minorHAnsi"/>
          <w:spacing w:val="-23"/>
          <w:sz w:val="22"/>
          <w:szCs w:val="22"/>
        </w:rPr>
        <w:t xml:space="preserve"> </w:t>
      </w:r>
      <w:r w:rsidRPr="00C9368D">
        <w:rPr>
          <w:rFonts w:asciiTheme="minorHAnsi" w:hAnsiTheme="minorHAnsi" w:cstheme="minorHAnsi"/>
          <w:sz w:val="22"/>
          <w:szCs w:val="22"/>
        </w:rPr>
        <w:t>jours</w:t>
      </w:r>
      <w:r w:rsidRPr="00C9368D">
        <w:rPr>
          <w:rFonts w:asciiTheme="minorHAnsi" w:hAnsiTheme="minorHAnsi" w:cstheme="minorHAnsi"/>
          <w:spacing w:val="-23"/>
          <w:sz w:val="22"/>
          <w:szCs w:val="22"/>
        </w:rPr>
        <w:t xml:space="preserve"> </w:t>
      </w:r>
      <w:r w:rsidRPr="00C9368D">
        <w:rPr>
          <w:rFonts w:asciiTheme="minorHAnsi" w:hAnsiTheme="minorHAnsi" w:cstheme="minorHAnsi"/>
          <w:sz w:val="22"/>
          <w:szCs w:val="22"/>
        </w:rPr>
        <w:t>au-delà</w:t>
      </w:r>
      <w:r w:rsidRPr="00C9368D">
        <w:rPr>
          <w:rFonts w:asciiTheme="minorHAnsi" w:hAnsiTheme="minorHAnsi" w:cstheme="minorHAnsi"/>
          <w:spacing w:val="-23"/>
          <w:sz w:val="22"/>
          <w:szCs w:val="22"/>
        </w:rPr>
        <w:t xml:space="preserve"> </w:t>
      </w:r>
      <w:r w:rsidRPr="00C9368D">
        <w:rPr>
          <w:rFonts w:asciiTheme="minorHAnsi" w:hAnsiTheme="minorHAnsi" w:cstheme="minorHAnsi"/>
          <w:sz w:val="22"/>
          <w:szCs w:val="22"/>
        </w:rPr>
        <w:t>de la date</w:t>
      </w:r>
      <w:r w:rsidRPr="00C9368D">
        <w:rPr>
          <w:rFonts w:asciiTheme="minorHAnsi" w:hAnsiTheme="minorHAnsi" w:cstheme="minorHAnsi"/>
          <w:spacing w:val="6"/>
          <w:sz w:val="22"/>
          <w:szCs w:val="22"/>
        </w:rPr>
        <w:t xml:space="preserve"> limite </w:t>
      </w:r>
      <w:r w:rsidRPr="00C9368D">
        <w:rPr>
          <w:rFonts w:asciiTheme="minorHAnsi" w:hAnsiTheme="minorHAnsi" w:cstheme="minorHAnsi"/>
          <w:sz w:val="22"/>
          <w:szCs w:val="22"/>
        </w:rPr>
        <w:t>de</w:t>
      </w:r>
      <w:r w:rsidRPr="00C9368D">
        <w:rPr>
          <w:rFonts w:asciiTheme="minorHAnsi" w:hAnsiTheme="minorHAnsi" w:cstheme="minorHAnsi"/>
          <w:spacing w:val="6"/>
          <w:sz w:val="22"/>
          <w:szCs w:val="22"/>
        </w:rPr>
        <w:t xml:space="preserve"> </w:t>
      </w:r>
      <w:r w:rsidRPr="00C9368D">
        <w:rPr>
          <w:rFonts w:asciiTheme="minorHAnsi" w:hAnsiTheme="minorHAnsi" w:cstheme="minorHAnsi"/>
          <w:sz w:val="22"/>
          <w:szCs w:val="22"/>
        </w:rPr>
        <w:t>validité</w:t>
      </w:r>
      <w:r w:rsidRPr="00C9368D">
        <w:rPr>
          <w:rFonts w:asciiTheme="minorHAnsi" w:hAnsiTheme="minorHAnsi" w:cstheme="minorHAnsi"/>
          <w:spacing w:val="6"/>
          <w:sz w:val="22"/>
          <w:szCs w:val="22"/>
        </w:rPr>
        <w:t xml:space="preserve"> </w:t>
      </w:r>
      <w:r w:rsidRPr="00C9368D">
        <w:rPr>
          <w:rFonts w:asciiTheme="minorHAnsi" w:hAnsiTheme="minorHAnsi" w:cstheme="minorHAnsi"/>
          <w:sz w:val="22"/>
          <w:szCs w:val="22"/>
        </w:rPr>
        <w:t>des</w:t>
      </w:r>
      <w:r w:rsidRPr="00C9368D">
        <w:rPr>
          <w:rFonts w:asciiTheme="minorHAnsi" w:hAnsiTheme="minorHAnsi" w:cstheme="minorHAnsi"/>
          <w:spacing w:val="6"/>
          <w:sz w:val="22"/>
          <w:szCs w:val="22"/>
        </w:rPr>
        <w:t xml:space="preserve"> </w:t>
      </w:r>
      <w:r w:rsidRPr="00C9368D">
        <w:rPr>
          <w:rFonts w:asciiTheme="minorHAnsi" w:hAnsiTheme="minorHAnsi" w:cstheme="minorHAnsi"/>
          <w:sz w:val="22"/>
          <w:szCs w:val="22"/>
        </w:rPr>
        <w:t xml:space="preserve">offres. </w:t>
      </w:r>
    </w:p>
    <w:p w:rsidR="00876634" w:rsidRPr="00E97E5E" w:rsidRDefault="00876634" w:rsidP="00876634">
      <w:pPr>
        <w:jc w:val="both"/>
        <w:rPr>
          <w:rFonts w:asciiTheme="minorHAnsi" w:hAnsiTheme="minorHAnsi" w:cstheme="minorHAnsi"/>
          <w:sz w:val="10"/>
          <w:szCs w:val="22"/>
        </w:rPr>
      </w:pPr>
    </w:p>
    <w:p w:rsidR="00876634" w:rsidRPr="00C9368D" w:rsidRDefault="00876634" w:rsidP="00876634">
      <w:pPr>
        <w:pStyle w:val="DefaultText"/>
        <w:jc w:val="both"/>
        <w:rPr>
          <w:rFonts w:asciiTheme="minorHAnsi" w:hAnsiTheme="minorHAnsi" w:cstheme="minorHAnsi"/>
          <w:szCs w:val="24"/>
          <w:lang w:val="fr-FR"/>
        </w:rPr>
      </w:pPr>
      <w:r w:rsidRPr="00C9368D">
        <w:rPr>
          <w:rFonts w:asciiTheme="minorHAnsi" w:hAnsiTheme="minorHAnsi" w:cstheme="minorHAnsi"/>
          <w:b/>
          <w:szCs w:val="24"/>
          <w:lang w:val="fr-FR"/>
        </w:rPr>
        <w:t>12) Recevabilité des offres</w:t>
      </w:r>
    </w:p>
    <w:p w:rsidR="00876634" w:rsidRPr="00CB08B0" w:rsidRDefault="00876634" w:rsidP="00876634">
      <w:pPr>
        <w:jc w:val="both"/>
        <w:rPr>
          <w:rFonts w:asciiTheme="minorHAnsi" w:hAnsiTheme="minorHAnsi" w:cstheme="minorHAnsi"/>
          <w:sz w:val="22"/>
          <w:szCs w:val="22"/>
        </w:rPr>
      </w:pPr>
      <w:r w:rsidRPr="00087A63">
        <w:rPr>
          <w:rFonts w:asciiTheme="minorHAnsi" w:hAnsiTheme="minorHAnsi" w:cstheme="minorHAnsi"/>
          <w:sz w:val="22"/>
          <w:szCs w:val="22"/>
        </w:rPr>
        <w:t>Les</w:t>
      </w:r>
      <w:r w:rsidRPr="00087A63">
        <w:rPr>
          <w:rFonts w:asciiTheme="minorHAnsi" w:hAnsiTheme="minorHAnsi" w:cstheme="minorHAnsi"/>
          <w:spacing w:val="-23"/>
          <w:sz w:val="22"/>
          <w:szCs w:val="22"/>
        </w:rPr>
        <w:t xml:space="preserve"> </w:t>
      </w:r>
      <w:r w:rsidRPr="00087A63">
        <w:rPr>
          <w:rFonts w:asciiTheme="minorHAnsi" w:hAnsiTheme="minorHAnsi" w:cstheme="minorHAnsi"/>
          <w:sz w:val="22"/>
          <w:szCs w:val="22"/>
        </w:rPr>
        <w:t>pièces du dossier</w:t>
      </w:r>
      <w:r w:rsidRPr="00087A63">
        <w:rPr>
          <w:rFonts w:asciiTheme="minorHAnsi" w:hAnsiTheme="minorHAnsi" w:cstheme="minorHAnsi"/>
          <w:spacing w:val="-23"/>
          <w:sz w:val="22"/>
          <w:szCs w:val="22"/>
        </w:rPr>
        <w:t xml:space="preserve"> </w:t>
      </w:r>
      <w:r w:rsidRPr="00087A63">
        <w:rPr>
          <w:rFonts w:asciiTheme="minorHAnsi" w:hAnsiTheme="minorHAnsi" w:cstheme="minorHAnsi"/>
          <w:sz w:val="22"/>
          <w:szCs w:val="22"/>
        </w:rPr>
        <w:t>administratif</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requises</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doivent</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être</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produites en</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originaux</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ou</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en</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copies</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certifiées</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conformes</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par</w:t>
      </w:r>
      <w:r w:rsidRPr="00087A63">
        <w:rPr>
          <w:rFonts w:asciiTheme="minorHAnsi" w:hAnsiTheme="minorHAnsi" w:cstheme="minorHAnsi"/>
          <w:spacing w:val="-8"/>
          <w:sz w:val="22"/>
          <w:szCs w:val="22"/>
        </w:rPr>
        <w:t xml:space="preserve"> </w:t>
      </w:r>
      <w:r w:rsidRPr="00087A63">
        <w:rPr>
          <w:rFonts w:asciiTheme="minorHAnsi" w:hAnsiTheme="minorHAnsi" w:cstheme="minorHAnsi"/>
          <w:sz w:val="22"/>
          <w:szCs w:val="22"/>
        </w:rPr>
        <w:t xml:space="preserve">le </w:t>
      </w:r>
      <w:r w:rsidRPr="00087A63">
        <w:rPr>
          <w:rFonts w:asciiTheme="minorHAnsi" w:hAnsiTheme="minorHAnsi" w:cstheme="minorHAnsi"/>
          <w:spacing w:val="1"/>
          <w:sz w:val="22"/>
          <w:szCs w:val="22"/>
        </w:rPr>
        <w:t>servic</w:t>
      </w:r>
      <w:r w:rsidRPr="00087A63">
        <w:rPr>
          <w:rFonts w:asciiTheme="minorHAnsi" w:hAnsiTheme="minorHAnsi" w:cstheme="minorHAnsi"/>
          <w:sz w:val="22"/>
          <w:szCs w:val="22"/>
        </w:rPr>
        <w:t xml:space="preserve">e </w:t>
      </w:r>
      <w:r w:rsidRPr="00087A63">
        <w:rPr>
          <w:rFonts w:asciiTheme="minorHAnsi" w:hAnsiTheme="minorHAnsi" w:cstheme="minorHAnsi"/>
          <w:spacing w:val="1"/>
          <w:sz w:val="22"/>
          <w:szCs w:val="22"/>
        </w:rPr>
        <w:t>émetteu</w:t>
      </w:r>
      <w:r w:rsidRPr="00087A63">
        <w:rPr>
          <w:rFonts w:asciiTheme="minorHAnsi" w:hAnsiTheme="minorHAnsi" w:cstheme="minorHAnsi"/>
          <w:sz w:val="22"/>
          <w:szCs w:val="22"/>
        </w:rPr>
        <w:t>r ou autorité administrative compétente, sauf celle dont l’émission se fait en ligne, conformément aux stipulations</w:t>
      </w:r>
      <w:r w:rsidRPr="00087A63">
        <w:rPr>
          <w:rFonts w:asciiTheme="minorHAnsi" w:hAnsiTheme="minorHAnsi" w:cstheme="minorHAnsi"/>
          <w:spacing w:val="10"/>
          <w:sz w:val="22"/>
          <w:szCs w:val="22"/>
        </w:rPr>
        <w:t xml:space="preserve"> </w:t>
      </w:r>
      <w:r w:rsidRPr="00087A63">
        <w:rPr>
          <w:rFonts w:asciiTheme="minorHAnsi" w:hAnsiTheme="minorHAnsi" w:cstheme="minorHAnsi"/>
          <w:sz w:val="22"/>
          <w:szCs w:val="22"/>
        </w:rPr>
        <w:t>du</w:t>
      </w:r>
      <w:r w:rsidRPr="00087A63">
        <w:rPr>
          <w:rFonts w:asciiTheme="minorHAnsi" w:hAnsiTheme="minorHAnsi" w:cstheme="minorHAnsi"/>
          <w:spacing w:val="10"/>
          <w:sz w:val="22"/>
          <w:szCs w:val="22"/>
        </w:rPr>
        <w:t xml:space="preserve"> </w:t>
      </w:r>
      <w:r w:rsidRPr="00087A63">
        <w:rPr>
          <w:rFonts w:asciiTheme="minorHAnsi" w:hAnsiTheme="minorHAnsi" w:cstheme="minorHAnsi"/>
          <w:sz w:val="22"/>
          <w:szCs w:val="22"/>
        </w:rPr>
        <w:t>Règlement</w:t>
      </w:r>
      <w:r w:rsidRPr="00087A63">
        <w:rPr>
          <w:rFonts w:asciiTheme="minorHAnsi" w:hAnsiTheme="minorHAnsi" w:cstheme="minorHAnsi"/>
          <w:spacing w:val="10"/>
          <w:sz w:val="22"/>
          <w:szCs w:val="22"/>
        </w:rPr>
        <w:t xml:space="preserve"> </w:t>
      </w:r>
      <w:r w:rsidRPr="00087A63">
        <w:rPr>
          <w:rFonts w:asciiTheme="minorHAnsi" w:hAnsiTheme="minorHAnsi" w:cstheme="minorHAnsi"/>
          <w:sz w:val="22"/>
          <w:szCs w:val="22"/>
        </w:rPr>
        <w:t>Particulier</w:t>
      </w:r>
      <w:r w:rsidRPr="00087A63">
        <w:rPr>
          <w:rFonts w:asciiTheme="minorHAnsi" w:hAnsiTheme="minorHAnsi" w:cstheme="minorHAnsi"/>
          <w:spacing w:val="10"/>
          <w:sz w:val="22"/>
          <w:szCs w:val="22"/>
        </w:rPr>
        <w:t xml:space="preserve"> </w:t>
      </w:r>
      <w:r w:rsidRPr="00087A63">
        <w:rPr>
          <w:rFonts w:asciiTheme="minorHAnsi" w:hAnsiTheme="minorHAnsi" w:cstheme="minorHAnsi"/>
          <w:sz w:val="22"/>
          <w:szCs w:val="22"/>
        </w:rPr>
        <w:t>de</w:t>
      </w:r>
      <w:r w:rsidRPr="00087A63">
        <w:rPr>
          <w:rFonts w:asciiTheme="minorHAnsi" w:hAnsiTheme="minorHAnsi" w:cstheme="minorHAnsi"/>
          <w:spacing w:val="10"/>
          <w:sz w:val="22"/>
          <w:szCs w:val="22"/>
        </w:rPr>
        <w:t xml:space="preserve"> </w:t>
      </w:r>
      <w:r w:rsidRPr="00087A63">
        <w:rPr>
          <w:rFonts w:asciiTheme="minorHAnsi" w:hAnsiTheme="minorHAnsi" w:cstheme="minorHAnsi"/>
          <w:sz w:val="22"/>
          <w:szCs w:val="22"/>
        </w:rPr>
        <w:t>l’Appel</w:t>
      </w:r>
      <w:r w:rsidRPr="00087A63">
        <w:rPr>
          <w:rFonts w:asciiTheme="minorHAnsi" w:hAnsiTheme="minorHAnsi" w:cstheme="minorHAnsi"/>
          <w:spacing w:val="10"/>
          <w:sz w:val="22"/>
          <w:szCs w:val="22"/>
        </w:rPr>
        <w:t xml:space="preserve"> </w:t>
      </w:r>
      <w:r w:rsidRPr="00087A63">
        <w:rPr>
          <w:rFonts w:asciiTheme="minorHAnsi" w:hAnsiTheme="minorHAnsi" w:cstheme="minorHAnsi"/>
          <w:sz w:val="22"/>
          <w:szCs w:val="22"/>
        </w:rPr>
        <w:t>d’Offres. Elles</w:t>
      </w:r>
      <w:r w:rsidRPr="00087A63">
        <w:rPr>
          <w:rFonts w:asciiTheme="minorHAnsi" w:hAnsiTheme="minorHAnsi" w:cstheme="minorHAnsi"/>
          <w:spacing w:val="-7"/>
          <w:sz w:val="22"/>
          <w:szCs w:val="22"/>
        </w:rPr>
        <w:t xml:space="preserve"> </w:t>
      </w:r>
      <w:r w:rsidRPr="00087A63">
        <w:rPr>
          <w:rFonts w:asciiTheme="minorHAnsi" w:hAnsiTheme="minorHAnsi" w:cstheme="minorHAnsi"/>
          <w:sz w:val="22"/>
          <w:szCs w:val="22"/>
        </w:rPr>
        <w:t>doivent</w:t>
      </w:r>
      <w:r w:rsidRPr="00087A63">
        <w:rPr>
          <w:rFonts w:asciiTheme="minorHAnsi" w:hAnsiTheme="minorHAnsi" w:cstheme="minorHAnsi"/>
          <w:spacing w:val="-7"/>
          <w:sz w:val="22"/>
          <w:szCs w:val="22"/>
        </w:rPr>
        <w:t xml:space="preserve"> </w:t>
      </w:r>
      <w:r w:rsidRPr="00087A63">
        <w:rPr>
          <w:rFonts w:asciiTheme="minorHAnsi" w:hAnsiTheme="minorHAnsi" w:cstheme="minorHAnsi"/>
          <w:sz w:val="22"/>
          <w:szCs w:val="22"/>
        </w:rPr>
        <w:t>dater</w:t>
      </w:r>
      <w:r w:rsidRPr="00087A63">
        <w:rPr>
          <w:rFonts w:asciiTheme="minorHAnsi" w:hAnsiTheme="minorHAnsi" w:cstheme="minorHAnsi"/>
          <w:spacing w:val="-7"/>
          <w:sz w:val="22"/>
          <w:szCs w:val="22"/>
        </w:rPr>
        <w:t xml:space="preserve"> </w:t>
      </w:r>
      <w:r w:rsidRPr="00087A63">
        <w:rPr>
          <w:rFonts w:asciiTheme="minorHAnsi" w:hAnsiTheme="minorHAnsi" w:cstheme="minorHAnsi"/>
          <w:sz w:val="22"/>
          <w:szCs w:val="22"/>
        </w:rPr>
        <w:t>de</w:t>
      </w:r>
      <w:r w:rsidRPr="00087A63">
        <w:rPr>
          <w:rFonts w:asciiTheme="minorHAnsi" w:hAnsiTheme="minorHAnsi" w:cstheme="minorHAnsi"/>
          <w:spacing w:val="-7"/>
          <w:sz w:val="22"/>
          <w:szCs w:val="22"/>
        </w:rPr>
        <w:t xml:space="preserve"> </w:t>
      </w:r>
      <w:r w:rsidRPr="00087A63">
        <w:rPr>
          <w:rFonts w:asciiTheme="minorHAnsi" w:hAnsiTheme="minorHAnsi" w:cstheme="minorHAnsi"/>
          <w:sz w:val="22"/>
          <w:szCs w:val="22"/>
        </w:rPr>
        <w:t>moins</w:t>
      </w:r>
      <w:r w:rsidRPr="00087A63">
        <w:rPr>
          <w:rFonts w:asciiTheme="minorHAnsi" w:hAnsiTheme="minorHAnsi" w:cstheme="minorHAnsi"/>
          <w:spacing w:val="-7"/>
          <w:sz w:val="22"/>
          <w:szCs w:val="22"/>
        </w:rPr>
        <w:t xml:space="preserve"> </w:t>
      </w:r>
      <w:r w:rsidRPr="00087A63">
        <w:rPr>
          <w:rFonts w:asciiTheme="minorHAnsi" w:hAnsiTheme="minorHAnsi" w:cstheme="minorHAnsi"/>
          <w:sz w:val="22"/>
          <w:szCs w:val="22"/>
        </w:rPr>
        <w:t>de</w:t>
      </w:r>
      <w:r w:rsidRPr="00087A63">
        <w:rPr>
          <w:rFonts w:asciiTheme="minorHAnsi" w:hAnsiTheme="minorHAnsi" w:cstheme="minorHAnsi"/>
          <w:spacing w:val="-7"/>
          <w:sz w:val="22"/>
          <w:szCs w:val="22"/>
        </w:rPr>
        <w:t xml:space="preserve"> </w:t>
      </w:r>
      <w:r w:rsidRPr="00087A63">
        <w:rPr>
          <w:rFonts w:asciiTheme="minorHAnsi" w:hAnsiTheme="minorHAnsi" w:cstheme="minorHAnsi"/>
          <w:sz w:val="22"/>
          <w:szCs w:val="22"/>
        </w:rPr>
        <w:t>trois (03)</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mois</w:t>
      </w:r>
      <w:r w:rsidRPr="00087A63">
        <w:rPr>
          <w:rFonts w:asciiTheme="minorHAnsi" w:hAnsiTheme="minorHAnsi" w:cstheme="minorHAnsi"/>
          <w:spacing w:val="2"/>
          <w:sz w:val="22"/>
          <w:szCs w:val="22"/>
        </w:rPr>
        <w:t xml:space="preserve"> </w:t>
      </w:r>
      <w:r w:rsidRPr="00087A63">
        <w:rPr>
          <w:rFonts w:asciiTheme="minorHAnsi" w:hAnsiTheme="minorHAnsi" w:cstheme="minorHAnsi"/>
          <w:sz w:val="22"/>
          <w:szCs w:val="22"/>
        </w:rPr>
        <w:t>ou</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avoir</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été</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établies</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postérieurement</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à</w:t>
      </w:r>
      <w:r w:rsidRPr="00087A63">
        <w:rPr>
          <w:rFonts w:asciiTheme="minorHAnsi" w:hAnsiTheme="minorHAnsi" w:cstheme="minorHAnsi"/>
          <w:spacing w:val="1"/>
          <w:sz w:val="22"/>
          <w:szCs w:val="22"/>
        </w:rPr>
        <w:t xml:space="preserve"> </w:t>
      </w:r>
      <w:r w:rsidRPr="00087A63">
        <w:rPr>
          <w:rFonts w:asciiTheme="minorHAnsi" w:hAnsiTheme="minorHAnsi" w:cstheme="minorHAnsi"/>
          <w:sz w:val="22"/>
          <w:szCs w:val="22"/>
        </w:rPr>
        <w:t>la date</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de</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signature</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de</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l’avis</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d’appel</w:t>
      </w:r>
      <w:r w:rsidRPr="00087A63">
        <w:rPr>
          <w:rFonts w:asciiTheme="minorHAnsi" w:hAnsiTheme="minorHAnsi" w:cstheme="minorHAnsi"/>
          <w:spacing w:val="6"/>
          <w:sz w:val="22"/>
          <w:szCs w:val="22"/>
        </w:rPr>
        <w:t xml:space="preserve"> </w:t>
      </w:r>
      <w:r w:rsidRPr="00087A63">
        <w:rPr>
          <w:rFonts w:asciiTheme="minorHAnsi" w:hAnsiTheme="minorHAnsi" w:cstheme="minorHAnsi"/>
          <w:sz w:val="22"/>
          <w:szCs w:val="22"/>
        </w:rPr>
        <w:t>d’offres</w:t>
      </w:r>
      <w:r>
        <w:rPr>
          <w:rFonts w:asciiTheme="minorHAnsi" w:hAnsiTheme="minorHAnsi" w:cstheme="minorHAnsi"/>
          <w:sz w:val="22"/>
          <w:szCs w:val="22"/>
        </w:rPr>
        <w:t xml:space="preserve"> </w:t>
      </w:r>
    </w:p>
    <w:p w:rsidR="00876634" w:rsidRDefault="00876634" w:rsidP="00876634">
      <w:pPr>
        <w:jc w:val="both"/>
        <w:rPr>
          <w:rFonts w:asciiTheme="minorHAnsi" w:hAnsiTheme="minorHAnsi" w:cstheme="minorHAnsi"/>
          <w:color w:val="auto"/>
          <w:sz w:val="8"/>
          <w:szCs w:val="22"/>
        </w:rPr>
      </w:pPr>
    </w:p>
    <w:p w:rsidR="00876634" w:rsidRDefault="00876634" w:rsidP="00876634">
      <w:pPr>
        <w:jc w:val="both"/>
        <w:rPr>
          <w:rFonts w:asciiTheme="minorHAnsi" w:hAnsiTheme="minorHAnsi" w:cstheme="minorHAnsi"/>
          <w:color w:val="000000" w:themeColor="text1"/>
          <w:sz w:val="6"/>
          <w:szCs w:val="22"/>
        </w:rPr>
      </w:pPr>
      <w:r w:rsidRPr="00CB07F7">
        <w:rPr>
          <w:rFonts w:asciiTheme="minorHAnsi" w:hAnsiTheme="minorHAnsi" w:cstheme="minorHAnsi"/>
          <w:b/>
          <w:sz w:val="22"/>
          <w:szCs w:val="22"/>
        </w:rPr>
        <w:t>Les banques étrangères qui délivreront des cautions de soumission dans le cadre de cet appel d’offres, devront avoir des correspondants dans le réseau des banques locales de premier ordre.</w:t>
      </w:r>
      <w:r w:rsidRPr="00CB07F7">
        <w:rPr>
          <w:rFonts w:asciiTheme="minorHAnsi" w:hAnsiTheme="minorHAnsi" w:cs="Calibri"/>
          <w:b/>
          <w:sz w:val="22"/>
          <w:szCs w:val="22"/>
        </w:rPr>
        <w:t xml:space="preserve"> </w:t>
      </w:r>
      <w:r>
        <w:rPr>
          <w:rFonts w:asciiTheme="minorHAnsi" w:hAnsiTheme="minorHAnsi" w:cs="Calibri"/>
          <w:b/>
          <w:sz w:val="22"/>
          <w:szCs w:val="22"/>
        </w:rPr>
        <w:t xml:space="preserve">Les banques locales </w:t>
      </w:r>
      <w:r w:rsidRPr="00CB07F7">
        <w:rPr>
          <w:rFonts w:asciiTheme="minorHAnsi" w:hAnsiTheme="minorHAnsi" w:cs="Calibri"/>
          <w:b/>
          <w:sz w:val="22"/>
          <w:szCs w:val="22"/>
        </w:rPr>
        <w:t>formellement indiqué</w:t>
      </w:r>
      <w:r>
        <w:rPr>
          <w:rFonts w:asciiTheme="minorHAnsi" w:hAnsiTheme="minorHAnsi" w:cs="Calibri"/>
          <w:b/>
          <w:sz w:val="22"/>
          <w:szCs w:val="22"/>
        </w:rPr>
        <w:t>es</w:t>
      </w:r>
      <w:r w:rsidRPr="00CB07F7">
        <w:rPr>
          <w:rFonts w:asciiTheme="minorHAnsi" w:hAnsiTheme="minorHAnsi" w:cs="Calibri"/>
          <w:b/>
          <w:sz w:val="22"/>
          <w:szCs w:val="22"/>
        </w:rPr>
        <w:t xml:space="preserve"> </w:t>
      </w:r>
      <w:r>
        <w:rPr>
          <w:rFonts w:asciiTheme="minorHAnsi" w:hAnsiTheme="minorHAnsi" w:cs="Calibri"/>
          <w:b/>
          <w:sz w:val="22"/>
          <w:szCs w:val="22"/>
        </w:rPr>
        <w:t>par les banques étrangères devront fournir un document signé établissant leur relation avec lesdites banques.</w:t>
      </w:r>
    </w:p>
    <w:p w:rsidR="00876634" w:rsidRDefault="00876634" w:rsidP="00876634">
      <w:pPr>
        <w:jc w:val="both"/>
        <w:rPr>
          <w:rFonts w:asciiTheme="minorHAnsi" w:hAnsiTheme="minorHAnsi" w:cstheme="minorHAnsi"/>
          <w:color w:val="000000" w:themeColor="text1"/>
          <w:sz w:val="6"/>
          <w:szCs w:val="22"/>
        </w:rPr>
      </w:pPr>
    </w:p>
    <w:p w:rsidR="00876634" w:rsidRPr="00E97E5E" w:rsidRDefault="00876634" w:rsidP="00876634">
      <w:pPr>
        <w:jc w:val="both"/>
        <w:rPr>
          <w:rFonts w:asciiTheme="minorHAnsi" w:hAnsiTheme="minorHAnsi" w:cstheme="minorHAnsi"/>
          <w:color w:val="auto"/>
          <w:sz w:val="6"/>
          <w:szCs w:val="22"/>
        </w:rPr>
      </w:pPr>
    </w:p>
    <w:p w:rsidR="00876634" w:rsidRPr="009778FB" w:rsidRDefault="00876634" w:rsidP="00876634">
      <w:pPr>
        <w:jc w:val="both"/>
        <w:rPr>
          <w:rFonts w:asciiTheme="minorHAnsi" w:hAnsiTheme="minorHAnsi" w:cstheme="minorHAnsi"/>
          <w:color w:val="auto"/>
          <w:sz w:val="2"/>
          <w:szCs w:val="22"/>
        </w:rPr>
      </w:pPr>
    </w:p>
    <w:p w:rsidR="00876634" w:rsidRPr="00343373" w:rsidRDefault="00876634" w:rsidP="00876634">
      <w:pPr>
        <w:jc w:val="both"/>
        <w:rPr>
          <w:rFonts w:asciiTheme="minorHAnsi" w:hAnsiTheme="minorHAnsi" w:cstheme="minorHAnsi"/>
          <w:b/>
          <w:color w:val="auto"/>
          <w:sz w:val="22"/>
          <w:szCs w:val="22"/>
        </w:rPr>
      </w:pPr>
      <w:r w:rsidRPr="00343373">
        <w:rPr>
          <w:rFonts w:asciiTheme="minorHAnsi" w:hAnsiTheme="minorHAnsi" w:cstheme="minorHAnsi"/>
          <w:b/>
          <w:color w:val="auto"/>
          <w:spacing w:val="1"/>
          <w:sz w:val="22"/>
          <w:szCs w:val="22"/>
        </w:rPr>
        <w:t>L</w:t>
      </w:r>
      <w:r w:rsidRPr="00343373">
        <w:rPr>
          <w:rFonts w:asciiTheme="minorHAnsi" w:hAnsiTheme="minorHAnsi" w:cstheme="minorHAnsi"/>
          <w:b/>
          <w:color w:val="auto"/>
          <w:sz w:val="22"/>
          <w:szCs w:val="22"/>
        </w:rPr>
        <w:t>'absence de la caution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soumission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entraînera</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rejet</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pur</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et simple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l'offre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sans</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aucun</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recours.</w:t>
      </w:r>
    </w:p>
    <w:p w:rsidR="00876634" w:rsidRPr="008B32F3" w:rsidRDefault="00876634" w:rsidP="00876634">
      <w:pPr>
        <w:jc w:val="both"/>
        <w:rPr>
          <w:rFonts w:asciiTheme="minorHAnsi" w:hAnsiTheme="minorHAnsi" w:cstheme="minorHAnsi"/>
          <w:b/>
          <w:color w:val="FF0000"/>
          <w:sz w:val="2"/>
          <w:szCs w:val="22"/>
        </w:rPr>
      </w:pPr>
    </w:p>
    <w:p w:rsidR="00876634" w:rsidRDefault="00876634" w:rsidP="00876634">
      <w:pPr>
        <w:jc w:val="both"/>
        <w:rPr>
          <w:rFonts w:asciiTheme="minorHAnsi" w:hAnsiTheme="minorHAnsi" w:cstheme="minorHAnsi"/>
          <w:b/>
          <w:sz w:val="22"/>
          <w:szCs w:val="24"/>
        </w:rPr>
      </w:pPr>
      <w:r>
        <w:rPr>
          <w:rFonts w:asciiTheme="minorHAnsi" w:hAnsiTheme="minorHAnsi" w:cstheme="minorHAnsi"/>
          <w:b/>
          <w:sz w:val="22"/>
          <w:szCs w:val="24"/>
        </w:rPr>
        <w:t>13) Ouverture des plis</w:t>
      </w: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 xml:space="preserve">L’ouverture des plis sera effectuée en une seule phase par la Commission Interne de Passation des Marchés de la SODECOTON dans sa salle de réunion à la Direction Générale de la Société à Garoua </w:t>
      </w:r>
      <w:r>
        <w:rPr>
          <w:rFonts w:asciiTheme="minorHAnsi" w:hAnsiTheme="minorHAnsi" w:cstheme="minorHAnsi"/>
          <w:b/>
          <w:sz w:val="22"/>
          <w:szCs w:val="22"/>
        </w:rPr>
        <w:t xml:space="preserve">le 14/12/2022 </w:t>
      </w:r>
      <w:r w:rsidRPr="00B72FEF">
        <w:rPr>
          <w:rFonts w:asciiTheme="minorHAnsi" w:hAnsiTheme="minorHAnsi" w:cstheme="minorHAnsi"/>
          <w:sz w:val="22"/>
          <w:szCs w:val="22"/>
        </w:rPr>
        <w:t>à</w:t>
      </w:r>
      <w:r>
        <w:rPr>
          <w:rFonts w:asciiTheme="minorHAnsi" w:hAnsiTheme="minorHAnsi" w:cstheme="minorHAnsi"/>
          <w:b/>
          <w:sz w:val="22"/>
          <w:szCs w:val="22"/>
        </w:rPr>
        <w:t xml:space="preserve"> partir de 16 heures.</w:t>
      </w:r>
      <w:r>
        <w:rPr>
          <w:rFonts w:asciiTheme="minorHAnsi" w:hAnsiTheme="minorHAnsi" w:cstheme="minorHAnsi"/>
          <w:sz w:val="22"/>
          <w:szCs w:val="22"/>
        </w:rPr>
        <w:t xml:space="preserve"> </w:t>
      </w:r>
    </w:p>
    <w:p w:rsidR="00876634" w:rsidRDefault="00876634" w:rsidP="00876634">
      <w:pPr>
        <w:jc w:val="both"/>
        <w:rPr>
          <w:rFonts w:asciiTheme="minorHAnsi" w:hAnsiTheme="minorHAnsi" w:cstheme="minorHAnsi"/>
          <w:sz w:val="8"/>
          <w:szCs w:val="22"/>
        </w:rPr>
      </w:pP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 xml:space="preserve">Seuls les soumissionnaires qui le désirent peuvent assister à cette séance d’ouverture ou s’y </w:t>
      </w:r>
      <w:r>
        <w:rPr>
          <w:rFonts w:asciiTheme="minorHAnsi" w:hAnsiTheme="minorHAnsi" w:cstheme="minorHAnsi"/>
          <w:b/>
          <w:sz w:val="22"/>
          <w:szCs w:val="22"/>
        </w:rPr>
        <w:t>faire représenter par une personne dûment mandatée et ayant une parfaite connaissance du dossier</w:t>
      </w:r>
      <w:r>
        <w:rPr>
          <w:rFonts w:asciiTheme="minorHAnsi" w:hAnsiTheme="minorHAnsi" w:cstheme="minorHAnsi"/>
          <w:sz w:val="22"/>
          <w:szCs w:val="22"/>
        </w:rPr>
        <w:t>.</w:t>
      </w:r>
    </w:p>
    <w:p w:rsidR="00876634" w:rsidRDefault="00876634" w:rsidP="00876634">
      <w:pPr>
        <w:jc w:val="both"/>
        <w:rPr>
          <w:rFonts w:asciiTheme="minorHAnsi" w:hAnsiTheme="minorHAnsi" w:cstheme="minorHAnsi"/>
          <w:sz w:val="2"/>
          <w:szCs w:val="22"/>
        </w:rPr>
      </w:pP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Un seul représentant par soumissionnaire sera admis en salle.</w:t>
      </w:r>
    </w:p>
    <w:p w:rsidR="00876634" w:rsidRPr="008B32F3" w:rsidRDefault="00876634" w:rsidP="00876634">
      <w:pPr>
        <w:jc w:val="both"/>
        <w:rPr>
          <w:rFonts w:asciiTheme="minorHAnsi" w:hAnsiTheme="minorHAnsi" w:cstheme="minorHAnsi"/>
          <w:color w:val="ED7D31" w:themeColor="accent2"/>
          <w:sz w:val="4"/>
          <w:szCs w:val="22"/>
        </w:rPr>
      </w:pPr>
    </w:p>
    <w:p w:rsidR="00876634" w:rsidRDefault="00876634" w:rsidP="00876634">
      <w:pPr>
        <w:jc w:val="both"/>
        <w:rPr>
          <w:rFonts w:asciiTheme="minorHAnsi" w:hAnsiTheme="minorHAnsi" w:cstheme="minorHAnsi"/>
          <w:b/>
          <w:bCs/>
          <w:color w:val="auto"/>
          <w:sz w:val="22"/>
          <w:szCs w:val="24"/>
        </w:rPr>
      </w:pPr>
      <w:r>
        <w:rPr>
          <w:rFonts w:asciiTheme="minorHAnsi" w:hAnsiTheme="minorHAnsi" w:cstheme="minorHAnsi"/>
          <w:b/>
          <w:bCs/>
          <w:color w:val="auto"/>
          <w:sz w:val="22"/>
          <w:szCs w:val="24"/>
        </w:rPr>
        <w:t>14. Critères d’évaluation</w:t>
      </w:r>
    </w:p>
    <w:p w:rsidR="00876634" w:rsidRDefault="00876634" w:rsidP="00876634">
      <w:pPr>
        <w:jc w:val="both"/>
        <w:rPr>
          <w:rFonts w:asciiTheme="minorHAnsi" w:hAnsiTheme="minorHAnsi" w:cstheme="minorHAnsi"/>
          <w:b/>
          <w:bCs/>
          <w:color w:val="auto"/>
          <w:sz w:val="2"/>
          <w:szCs w:val="22"/>
        </w:rPr>
      </w:pPr>
    </w:p>
    <w:p w:rsidR="00876634" w:rsidRDefault="00876634" w:rsidP="00876634">
      <w:pPr>
        <w:pStyle w:val="DefaultText"/>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Pour la comparaison définitive des offres, les critères ci-après seront pris en compte :</w:t>
      </w:r>
    </w:p>
    <w:p w:rsidR="00876634" w:rsidRPr="008B32F3" w:rsidRDefault="00876634" w:rsidP="00876634">
      <w:pPr>
        <w:jc w:val="both"/>
        <w:rPr>
          <w:rFonts w:asciiTheme="minorHAnsi" w:hAnsiTheme="minorHAnsi" w:cstheme="minorHAnsi"/>
          <w:b/>
          <w:bCs/>
          <w:color w:val="auto"/>
          <w:sz w:val="8"/>
          <w:szCs w:val="22"/>
        </w:rPr>
      </w:pPr>
    </w:p>
    <w:p w:rsidR="00876634" w:rsidRDefault="00876634" w:rsidP="00876634">
      <w:pPr>
        <w:pStyle w:val="DefaultText"/>
        <w:jc w:val="both"/>
        <w:rPr>
          <w:rFonts w:asciiTheme="minorHAnsi" w:hAnsiTheme="minorHAnsi" w:cstheme="minorHAnsi"/>
          <w:b/>
          <w:color w:val="auto"/>
          <w:sz w:val="22"/>
          <w:szCs w:val="22"/>
          <w:lang w:val="fr-FR"/>
        </w:rPr>
      </w:pPr>
      <w:r>
        <w:rPr>
          <w:rFonts w:asciiTheme="minorHAnsi" w:hAnsiTheme="minorHAnsi" w:cstheme="minorHAnsi"/>
          <w:b/>
          <w:color w:val="auto"/>
          <w:sz w:val="22"/>
          <w:szCs w:val="22"/>
          <w:lang w:val="fr-FR"/>
        </w:rPr>
        <w:t>14.1. Critères éliminatoires :</w:t>
      </w:r>
    </w:p>
    <w:p w:rsidR="00876634" w:rsidRPr="006B6D4C" w:rsidRDefault="00876634" w:rsidP="00876634">
      <w:pPr>
        <w:pStyle w:val="DefaultText"/>
        <w:jc w:val="both"/>
        <w:rPr>
          <w:rFonts w:asciiTheme="minorHAnsi" w:hAnsiTheme="minorHAnsi" w:cstheme="minorHAnsi"/>
          <w:color w:val="auto"/>
          <w:sz w:val="12"/>
          <w:szCs w:val="22"/>
          <w:lang w:val="fr-FR"/>
        </w:rPr>
      </w:pPr>
    </w:p>
    <w:p w:rsidR="00876634" w:rsidRDefault="00876634" w:rsidP="00876634">
      <w:pPr>
        <w:pStyle w:val="DefaultText"/>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 xml:space="preserve">Il s'agit notamment : </w:t>
      </w:r>
    </w:p>
    <w:p w:rsidR="00876634" w:rsidRPr="00E97E5E" w:rsidRDefault="00876634" w:rsidP="00876634">
      <w:pPr>
        <w:pStyle w:val="DefaultText"/>
        <w:rPr>
          <w:rFonts w:asciiTheme="minorHAnsi" w:hAnsiTheme="minorHAnsi" w:cstheme="minorHAnsi"/>
          <w:color w:val="FF0000"/>
          <w:sz w:val="8"/>
          <w:szCs w:val="22"/>
          <w:lang w:val="fr-FR"/>
        </w:rPr>
      </w:pPr>
    </w:p>
    <w:p w:rsidR="00876634" w:rsidRDefault="00876634" w:rsidP="00876634">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bookmarkStart w:id="0" w:name="_Hlk1635718"/>
      <w:r>
        <w:rPr>
          <w:rFonts w:asciiTheme="minorHAnsi" w:hAnsiTheme="minorHAnsi" w:cstheme="minorHAnsi"/>
          <w:sz w:val="22"/>
          <w:szCs w:val="22"/>
        </w:rPr>
        <w:t xml:space="preserve">- </w:t>
      </w:r>
      <w:r w:rsidRPr="008B0800">
        <w:rPr>
          <w:rFonts w:asciiTheme="minorHAnsi" w:hAnsiTheme="minorHAnsi" w:cstheme="minorHAnsi"/>
          <w:sz w:val="22"/>
          <w:szCs w:val="22"/>
        </w:rPr>
        <w:t>De l’absence ou de la non-conformité d’une pièce administrative après le délai règlementaire accordé;</w:t>
      </w:r>
    </w:p>
    <w:p w:rsidR="00876634" w:rsidRPr="006C214A" w:rsidRDefault="00876634" w:rsidP="00876634">
      <w:pPr>
        <w:pStyle w:val="Paragraphedeliste"/>
        <w:widowControl w:val="0"/>
        <w:numPr>
          <w:ilvl w:val="0"/>
          <w:numId w:val="2"/>
        </w:numPr>
        <w:suppressAutoHyphens/>
        <w:adjustRightInd/>
        <w:spacing w:before="29" w:after="200" w:line="276" w:lineRule="auto"/>
        <w:ind w:right="-123"/>
        <w:jc w:val="both"/>
        <w:textAlignment w:val="baseline"/>
        <w:rPr>
          <w:rFonts w:asciiTheme="minorHAnsi" w:hAnsiTheme="minorHAnsi" w:cstheme="minorHAnsi"/>
          <w:sz w:val="22"/>
          <w:szCs w:val="22"/>
        </w:rPr>
      </w:pPr>
      <w:r w:rsidRPr="003E6E51">
        <w:rPr>
          <w:rFonts w:asciiTheme="minorHAnsi" w:hAnsiTheme="minorHAnsi" w:cstheme="minorHAnsi"/>
          <w:sz w:val="22"/>
          <w:szCs w:val="22"/>
        </w:rPr>
        <w:t>De l’absence le cas échéant d’un accord de groupement notarié et dûment enregistré ;</w:t>
      </w:r>
    </w:p>
    <w:p w:rsidR="00876634" w:rsidRPr="008B0800"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B0800">
        <w:rPr>
          <w:rFonts w:asciiTheme="minorHAnsi" w:hAnsiTheme="minorHAnsi" w:cstheme="minorHAnsi"/>
          <w:sz w:val="22"/>
          <w:szCs w:val="22"/>
        </w:rPr>
        <w:t>De l’absence de la caution de soumission ;</w:t>
      </w:r>
    </w:p>
    <w:bookmarkEnd w:id="0"/>
    <w:p w:rsidR="00876634" w:rsidRPr="006D0378"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B0800">
        <w:rPr>
          <w:rFonts w:asciiTheme="minorHAnsi" w:hAnsiTheme="minorHAnsi" w:cstheme="minorHAnsi"/>
          <w:sz w:val="22"/>
          <w:szCs w:val="22"/>
        </w:rPr>
        <w:t>Des Fausses déclarations ou des pièces falsifiées ;</w:t>
      </w:r>
    </w:p>
    <w:p w:rsidR="00876634"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B0800">
        <w:rPr>
          <w:rFonts w:asciiTheme="minorHAnsi" w:hAnsiTheme="minorHAnsi" w:cstheme="minorHAnsi"/>
          <w:sz w:val="22"/>
          <w:szCs w:val="22"/>
        </w:rPr>
        <w:t>De l’absence des fiches techniques fournies par le fabricant </w:t>
      </w:r>
    </w:p>
    <w:p w:rsidR="00876634" w:rsidRPr="00876634"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B0800">
        <w:rPr>
          <w:rFonts w:asciiTheme="minorHAnsi" w:hAnsiTheme="minorHAnsi" w:cstheme="minorHAnsi"/>
          <w:sz w:val="22"/>
          <w:szCs w:val="22"/>
        </w:rPr>
        <w:t xml:space="preserve">De la non-conformité des spécifications techniques majeures de la fourniture </w:t>
      </w:r>
      <w:r>
        <w:rPr>
          <w:rFonts w:asciiTheme="minorHAnsi" w:hAnsiTheme="minorHAnsi" w:cstheme="minorHAnsi"/>
          <w:sz w:val="22"/>
          <w:szCs w:val="22"/>
        </w:rPr>
        <w:t>ci-après :</w:t>
      </w:r>
    </w:p>
    <w:p w:rsidR="00876634" w:rsidRPr="00E97E5E" w:rsidRDefault="00876634" w:rsidP="00876634">
      <w:pPr>
        <w:pStyle w:val="Paragraphedeliste"/>
        <w:widowControl w:val="0"/>
        <w:suppressAutoHyphens/>
        <w:adjustRightInd/>
        <w:spacing w:before="29"/>
        <w:ind w:left="360" w:right="-123"/>
        <w:contextualSpacing w:val="0"/>
        <w:jc w:val="both"/>
        <w:textAlignment w:val="baseline"/>
        <w:rPr>
          <w:rFonts w:asciiTheme="minorHAnsi" w:hAnsiTheme="minorHAnsi" w:cstheme="minorHAnsi"/>
          <w:sz w:val="10"/>
          <w:szCs w:val="22"/>
        </w:rPr>
      </w:pPr>
    </w:p>
    <w:tbl>
      <w:tblPr>
        <w:tblW w:w="82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48"/>
      </w:tblGrid>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876634" w:rsidRPr="006B4E99" w:rsidRDefault="00876634" w:rsidP="00683605">
            <w:pPr>
              <w:rPr>
                <w:rFonts w:asciiTheme="minorHAnsi" w:hAnsiTheme="minorHAnsi" w:cstheme="minorHAnsi"/>
                <w:sz w:val="24"/>
                <w:szCs w:val="24"/>
              </w:rPr>
            </w:pPr>
            <w:r w:rsidRPr="006B4E99">
              <w:rPr>
                <w:rFonts w:asciiTheme="minorHAnsi" w:hAnsiTheme="minorHAnsi" w:cstheme="minorHAnsi"/>
                <w:b/>
                <w:bCs/>
                <w:sz w:val="24"/>
                <w:szCs w:val="24"/>
              </w:rPr>
              <w:lastRenderedPageBreak/>
              <w:t>Caractéristiques de l’hexane suivant le DAO</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Application : solvant d’extraction des huiles végétales alimentaires</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Couleur : incolore</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Odeur : caractéristique</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Solubilité : insoluble dans l’eau</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Densité à 15° C: 0,67 à 0,68</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Intervalle de distillation : 63 – 70° C</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Température d’auto-inflammation : &gt; 240° C</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Point de fusion : &lt; à 0° C</w:t>
            </w:r>
          </w:p>
        </w:tc>
      </w:tr>
      <w:tr w:rsidR="00876634" w:rsidRPr="006B4E99" w:rsidTr="00683605">
        <w:trPr>
          <w:trHeight w:val="288"/>
        </w:trPr>
        <w:tc>
          <w:tcPr>
            <w:tcW w:w="8248"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876634" w:rsidRPr="006B4E99" w:rsidRDefault="00876634" w:rsidP="00683605">
            <w:pPr>
              <w:jc w:val="both"/>
              <w:rPr>
                <w:rFonts w:asciiTheme="minorHAnsi" w:hAnsiTheme="minorHAnsi" w:cstheme="minorHAnsi"/>
                <w:sz w:val="24"/>
                <w:szCs w:val="24"/>
              </w:rPr>
            </w:pPr>
            <w:r w:rsidRPr="006B4E99">
              <w:rPr>
                <w:rFonts w:asciiTheme="minorHAnsi" w:hAnsiTheme="minorHAnsi" w:cstheme="minorHAnsi"/>
                <w:sz w:val="24"/>
                <w:szCs w:val="24"/>
              </w:rPr>
              <w:t>Conditionnement en fûts plastiques</w:t>
            </w:r>
            <w:r>
              <w:rPr>
                <w:rFonts w:asciiTheme="minorHAnsi" w:hAnsiTheme="minorHAnsi" w:cstheme="minorHAnsi"/>
                <w:sz w:val="24"/>
                <w:szCs w:val="24"/>
              </w:rPr>
              <w:t xml:space="preserve"> ou métalliques</w:t>
            </w:r>
            <w:r w:rsidRPr="006B4E99">
              <w:rPr>
                <w:rFonts w:asciiTheme="minorHAnsi" w:hAnsiTheme="minorHAnsi" w:cstheme="minorHAnsi"/>
                <w:sz w:val="24"/>
                <w:szCs w:val="24"/>
              </w:rPr>
              <w:t xml:space="preserve"> de 200 à 300 litres avec couvercle de sécurité serti sur le bouchon ; </w:t>
            </w:r>
            <w:r>
              <w:rPr>
                <w:rFonts w:asciiTheme="minorHAnsi" w:hAnsiTheme="minorHAnsi" w:cstheme="minorHAnsi"/>
                <w:sz w:val="24"/>
                <w:szCs w:val="24"/>
              </w:rPr>
              <w:t xml:space="preserve"> </w:t>
            </w:r>
          </w:p>
        </w:tc>
      </w:tr>
    </w:tbl>
    <w:p w:rsidR="00876634" w:rsidRPr="00153DC9" w:rsidRDefault="00876634" w:rsidP="00876634">
      <w:pPr>
        <w:pStyle w:val="Paragraphedeliste"/>
        <w:widowControl w:val="0"/>
        <w:suppressAutoHyphens/>
        <w:adjustRightInd/>
        <w:spacing w:before="29"/>
        <w:ind w:left="360" w:right="-123"/>
        <w:contextualSpacing w:val="0"/>
        <w:jc w:val="both"/>
        <w:textAlignment w:val="baseline"/>
        <w:rPr>
          <w:rFonts w:asciiTheme="minorHAnsi" w:hAnsiTheme="minorHAnsi" w:cstheme="minorHAnsi"/>
          <w:sz w:val="10"/>
          <w:szCs w:val="22"/>
        </w:rPr>
      </w:pPr>
    </w:p>
    <w:p w:rsidR="00876634"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343373">
        <w:rPr>
          <w:rFonts w:asciiTheme="minorHAnsi" w:hAnsiTheme="minorHAnsi" w:cstheme="minorHAnsi"/>
          <w:sz w:val="22"/>
          <w:szCs w:val="22"/>
        </w:rPr>
        <w:t>De l’absence d’un prix unitaire quantifié ;</w:t>
      </w:r>
    </w:p>
    <w:p w:rsidR="00876634" w:rsidRPr="0011230F"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11230F">
        <w:rPr>
          <w:rFonts w:asciiTheme="minorHAnsi" w:hAnsiTheme="minorHAnsi" w:cstheme="minorHAnsi"/>
          <w:sz w:val="22"/>
          <w:szCs w:val="22"/>
        </w:rPr>
        <w:t>Non-respect de deux (02) critères essentiels</w:t>
      </w:r>
      <w:r>
        <w:rPr>
          <w:rFonts w:asciiTheme="minorHAnsi" w:hAnsiTheme="minorHAnsi" w:cstheme="minorHAnsi"/>
          <w:sz w:val="22"/>
          <w:szCs w:val="22"/>
        </w:rPr>
        <w:t> ;</w:t>
      </w:r>
    </w:p>
    <w:p w:rsidR="00876634"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bookmarkStart w:id="1" w:name="_Hlk1635638"/>
      <w:r w:rsidRPr="00343373">
        <w:rPr>
          <w:rFonts w:asciiTheme="minorHAnsi" w:hAnsiTheme="minorHAnsi" w:cstheme="minorHAnsi"/>
          <w:sz w:val="22"/>
          <w:szCs w:val="22"/>
        </w:rPr>
        <w:t>De la non-conformité du modèle de soumission ;</w:t>
      </w:r>
    </w:p>
    <w:bookmarkEnd w:id="1"/>
    <w:p w:rsidR="00876634" w:rsidRPr="00A32862" w:rsidRDefault="00876634" w:rsidP="00876634">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De l’obtention de moins de 8</w:t>
      </w:r>
      <w:r w:rsidRPr="00A32862">
        <w:rPr>
          <w:rFonts w:asciiTheme="minorHAnsi" w:hAnsiTheme="minorHAnsi" w:cstheme="minorHAnsi"/>
          <w:sz w:val="22"/>
          <w:szCs w:val="22"/>
        </w:rPr>
        <w:t xml:space="preserve">0% à l’évaluation des critères essentiels. </w:t>
      </w:r>
    </w:p>
    <w:p w:rsidR="00876634" w:rsidRPr="008B32F3" w:rsidRDefault="00876634" w:rsidP="00876634">
      <w:pPr>
        <w:pStyle w:val="Paragraphedeliste"/>
        <w:widowControl w:val="0"/>
        <w:suppressAutoHyphens/>
        <w:adjustRightInd/>
        <w:spacing w:before="29"/>
        <w:ind w:left="360" w:right="-123"/>
        <w:contextualSpacing w:val="0"/>
        <w:jc w:val="both"/>
        <w:textAlignment w:val="baseline"/>
        <w:rPr>
          <w:rFonts w:asciiTheme="minorHAnsi" w:hAnsiTheme="minorHAnsi" w:cstheme="minorHAnsi"/>
          <w:sz w:val="6"/>
          <w:szCs w:val="22"/>
        </w:rPr>
      </w:pPr>
    </w:p>
    <w:p w:rsidR="00876634" w:rsidRPr="00343373" w:rsidRDefault="00876634" w:rsidP="00876634">
      <w:pPr>
        <w:widowControl w:val="0"/>
        <w:suppressAutoHyphens/>
        <w:spacing w:before="29"/>
        <w:ind w:right="-123"/>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En substance, ces critères sont résumés comme suit :</w:t>
      </w:r>
    </w:p>
    <w:p w:rsidR="00876634" w:rsidRPr="006B6D4C" w:rsidRDefault="00876634" w:rsidP="00876634">
      <w:pPr>
        <w:pStyle w:val="DefaultText"/>
        <w:jc w:val="both"/>
        <w:rPr>
          <w:rFonts w:asciiTheme="minorHAnsi" w:hAnsiTheme="minorHAnsi" w:cstheme="minorHAnsi"/>
          <w:color w:val="auto"/>
          <w:sz w:val="10"/>
          <w:szCs w:val="22"/>
          <w:lang w:val="fr-FR"/>
        </w:rPr>
      </w:pPr>
    </w:p>
    <w:p w:rsidR="00876634" w:rsidRPr="00343373" w:rsidRDefault="00876634" w:rsidP="00876634">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1A : conformité des pièces du dossier administratif ;</w:t>
      </w:r>
    </w:p>
    <w:p w:rsidR="00876634" w:rsidRPr="00343373" w:rsidRDefault="00876634" w:rsidP="00876634">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w:t>
      </w:r>
      <w:r>
        <w:rPr>
          <w:rFonts w:asciiTheme="minorHAnsi" w:hAnsiTheme="minorHAnsi" w:cstheme="minorHAnsi"/>
          <w:color w:val="auto"/>
          <w:sz w:val="22"/>
          <w:szCs w:val="22"/>
          <w:lang w:val="fr-FR"/>
        </w:rPr>
        <w:t xml:space="preserve"> </w:t>
      </w:r>
      <w:r w:rsidRPr="00343373">
        <w:rPr>
          <w:rFonts w:asciiTheme="minorHAnsi" w:hAnsiTheme="minorHAnsi" w:cstheme="minorHAnsi"/>
          <w:color w:val="auto"/>
          <w:sz w:val="22"/>
          <w:szCs w:val="22"/>
          <w:lang w:val="fr-FR"/>
        </w:rPr>
        <w:t xml:space="preserve">1B : </w:t>
      </w:r>
      <w:r w:rsidRPr="00A62B06">
        <w:rPr>
          <w:rFonts w:asciiTheme="minorHAnsi" w:hAnsiTheme="minorHAnsi" w:cstheme="minorHAnsi"/>
          <w:sz w:val="22"/>
          <w:szCs w:val="22"/>
          <w:lang w:val="fr-FR"/>
        </w:rPr>
        <w:t xml:space="preserve">conformité des caractéristiques techniques </w:t>
      </w:r>
      <w:r>
        <w:rPr>
          <w:rFonts w:asciiTheme="minorHAnsi" w:hAnsiTheme="minorHAnsi" w:cstheme="minorHAnsi"/>
          <w:sz w:val="22"/>
          <w:szCs w:val="22"/>
          <w:lang w:val="fr-FR"/>
        </w:rPr>
        <w:t xml:space="preserve">majeures </w:t>
      </w:r>
      <w:r w:rsidRPr="00A62B06">
        <w:rPr>
          <w:rFonts w:asciiTheme="minorHAnsi" w:hAnsiTheme="minorHAnsi" w:cstheme="minorHAnsi"/>
          <w:sz w:val="22"/>
          <w:szCs w:val="22"/>
          <w:lang w:val="fr-FR"/>
        </w:rPr>
        <w:t>de la fourniture</w:t>
      </w:r>
      <w:r>
        <w:rPr>
          <w:rFonts w:asciiTheme="minorHAnsi" w:hAnsiTheme="minorHAnsi" w:cstheme="minorHAnsi"/>
          <w:sz w:val="22"/>
          <w:szCs w:val="22"/>
          <w:lang w:val="fr-FR"/>
        </w:rPr>
        <w:t xml:space="preserve"> ci-dessus</w:t>
      </w:r>
      <w:r w:rsidRPr="00DE1413">
        <w:rPr>
          <w:rFonts w:asciiTheme="minorHAnsi" w:hAnsiTheme="minorHAnsi" w:cstheme="minorHAnsi"/>
          <w:sz w:val="22"/>
          <w:szCs w:val="22"/>
          <w:lang w:val="fr-FR"/>
        </w:rPr>
        <w:t> </w:t>
      </w:r>
      <w:r w:rsidRPr="00C232BB">
        <w:rPr>
          <w:rFonts w:asciiTheme="minorHAnsi" w:hAnsiTheme="minorHAnsi" w:cstheme="minorHAnsi"/>
          <w:lang w:val="fr-FR"/>
        </w:rPr>
        <w:t xml:space="preserve">indiquées </w:t>
      </w:r>
      <w:r>
        <w:rPr>
          <w:rFonts w:asciiTheme="minorHAnsi" w:hAnsiTheme="minorHAnsi" w:cstheme="minorHAnsi"/>
          <w:lang w:val="fr-FR"/>
        </w:rPr>
        <w:t xml:space="preserve">ainsi que </w:t>
      </w:r>
      <w:r w:rsidRPr="00C232BB">
        <w:rPr>
          <w:rFonts w:asciiTheme="minorHAnsi" w:hAnsiTheme="minorHAnsi" w:cstheme="minorHAnsi"/>
          <w:lang w:val="fr-FR"/>
        </w:rPr>
        <w:t>dans la pièce N° 5 du présent DAO</w:t>
      </w:r>
      <w:r>
        <w:rPr>
          <w:rFonts w:asciiTheme="minorHAnsi" w:hAnsiTheme="minorHAnsi" w:cstheme="minorHAnsi"/>
          <w:lang w:val="fr-FR"/>
        </w:rPr>
        <w:t xml:space="preserve"> </w:t>
      </w:r>
      <w:r w:rsidRPr="00343373">
        <w:rPr>
          <w:rFonts w:asciiTheme="minorHAnsi" w:hAnsiTheme="minorHAnsi" w:cstheme="minorHAnsi"/>
          <w:color w:val="auto"/>
          <w:sz w:val="22"/>
          <w:szCs w:val="22"/>
          <w:lang w:val="fr-FR"/>
        </w:rPr>
        <w:t>;</w:t>
      </w:r>
    </w:p>
    <w:p w:rsidR="00876634" w:rsidRDefault="00876634" w:rsidP="00876634">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1C : conformité des pièces de l’offre financière, notamment, les prix unitaires quantifiés et le respect du modèle de soumission.</w:t>
      </w:r>
    </w:p>
    <w:p w:rsidR="00876634" w:rsidRPr="00E97E5E" w:rsidRDefault="00876634" w:rsidP="00876634">
      <w:pPr>
        <w:pStyle w:val="DefaultText"/>
        <w:jc w:val="both"/>
        <w:rPr>
          <w:rFonts w:asciiTheme="minorHAnsi" w:hAnsiTheme="minorHAnsi" w:cstheme="minorHAnsi"/>
          <w:color w:val="auto"/>
          <w:sz w:val="8"/>
          <w:szCs w:val="22"/>
          <w:lang w:val="fr-FR"/>
        </w:rPr>
      </w:pPr>
    </w:p>
    <w:p w:rsidR="00876634" w:rsidRPr="004B6232" w:rsidRDefault="00876634" w:rsidP="00876634">
      <w:pPr>
        <w:pStyle w:val="DefaultText"/>
        <w:jc w:val="both"/>
        <w:rPr>
          <w:rFonts w:asciiTheme="minorHAnsi" w:hAnsiTheme="minorHAnsi" w:cstheme="minorHAnsi"/>
          <w:sz w:val="2"/>
          <w:szCs w:val="22"/>
          <w:lang w:val="fr-FR"/>
        </w:rPr>
      </w:pPr>
    </w:p>
    <w:p w:rsidR="00876634" w:rsidRPr="00343373" w:rsidRDefault="00876634" w:rsidP="00876634">
      <w:pPr>
        <w:pStyle w:val="DefaultText"/>
        <w:jc w:val="both"/>
        <w:rPr>
          <w:rFonts w:asciiTheme="minorHAnsi" w:hAnsiTheme="minorHAnsi" w:cstheme="minorHAnsi"/>
          <w:color w:val="auto"/>
          <w:sz w:val="22"/>
          <w:szCs w:val="22"/>
          <w:lang w:val="fr-FR"/>
        </w:rPr>
      </w:pPr>
      <w:r>
        <w:rPr>
          <w:rFonts w:asciiTheme="minorHAnsi" w:hAnsiTheme="minorHAnsi" w:cstheme="minorHAnsi"/>
          <w:b/>
          <w:sz w:val="22"/>
          <w:szCs w:val="22"/>
          <w:lang w:val="fr-FR"/>
        </w:rPr>
        <w:t xml:space="preserve">14. 2 Critères essentiels </w:t>
      </w:r>
    </w:p>
    <w:p w:rsidR="00876634" w:rsidRPr="00343373" w:rsidRDefault="00876634" w:rsidP="00876634">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xml:space="preserve">. Critère n° 2A : </w:t>
      </w:r>
      <w:r w:rsidRPr="00C9368D">
        <w:rPr>
          <w:rFonts w:asciiTheme="minorHAnsi" w:hAnsiTheme="minorHAnsi" w:cstheme="minorHAnsi"/>
          <w:sz w:val="22"/>
          <w:szCs w:val="22"/>
          <w:lang w:val="fr-FR"/>
        </w:rPr>
        <w:t>Engagement du fabricant (produc</w:t>
      </w:r>
      <w:r>
        <w:rPr>
          <w:rFonts w:asciiTheme="minorHAnsi" w:hAnsiTheme="minorHAnsi" w:cstheme="minorHAnsi"/>
          <w:sz w:val="22"/>
          <w:szCs w:val="22"/>
          <w:lang w:val="fr-FR"/>
        </w:rPr>
        <w:t>tion de la lettre d’engagement)</w:t>
      </w:r>
      <w:r w:rsidRPr="00C9368D">
        <w:rPr>
          <w:rFonts w:asciiTheme="minorHAnsi" w:hAnsiTheme="minorHAnsi" w:cstheme="minorHAnsi"/>
          <w:sz w:val="22"/>
          <w:szCs w:val="22"/>
          <w:lang w:val="fr-FR"/>
        </w:rPr>
        <w:t xml:space="preserve"> ou d’un distributeur agré</w:t>
      </w:r>
      <w:r>
        <w:rPr>
          <w:rFonts w:asciiTheme="minorHAnsi" w:hAnsiTheme="minorHAnsi" w:cstheme="minorHAnsi"/>
          <w:sz w:val="22"/>
          <w:szCs w:val="22"/>
          <w:lang w:val="fr-FR"/>
        </w:rPr>
        <w:t>é</w:t>
      </w:r>
      <w:r w:rsidRPr="00C9368D">
        <w:rPr>
          <w:rFonts w:asciiTheme="minorHAnsi" w:hAnsiTheme="minorHAnsi" w:cstheme="minorHAnsi"/>
          <w:sz w:val="22"/>
          <w:szCs w:val="22"/>
          <w:lang w:val="fr-FR"/>
        </w:rPr>
        <w:t xml:space="preserve"> comptant pour 30 %</w:t>
      </w:r>
      <w:r>
        <w:rPr>
          <w:rFonts w:ascii="Calibri" w:hAnsi="Calibri" w:cs="Calibri"/>
          <w:sz w:val="22"/>
          <w:szCs w:val="22"/>
          <w:lang w:val="fr-FR"/>
        </w:rPr>
        <w:t>,</w:t>
      </w:r>
      <w:r w:rsidRPr="00E95714">
        <w:rPr>
          <w:rFonts w:asciiTheme="minorHAnsi" w:hAnsiTheme="minorHAnsi" w:cstheme="minorHAnsi"/>
          <w:sz w:val="22"/>
          <w:szCs w:val="22"/>
          <w:lang w:val="fr-FR"/>
        </w:rPr>
        <w:t xml:space="preserve"> </w:t>
      </w:r>
      <w:r w:rsidRPr="00C9368D">
        <w:rPr>
          <w:rFonts w:asciiTheme="minorHAnsi" w:hAnsiTheme="minorHAnsi" w:cstheme="minorHAnsi"/>
          <w:sz w:val="22"/>
          <w:szCs w:val="22"/>
          <w:lang w:val="fr-FR"/>
        </w:rPr>
        <w:t>étant entendu que ledit distributeur présenter</w:t>
      </w:r>
      <w:r>
        <w:rPr>
          <w:rFonts w:asciiTheme="minorHAnsi" w:hAnsiTheme="minorHAnsi" w:cstheme="minorHAnsi"/>
          <w:sz w:val="22"/>
          <w:szCs w:val="22"/>
          <w:lang w:val="fr-FR"/>
        </w:rPr>
        <w:t>a obligatoirement une copie de s</w:t>
      </w:r>
      <w:r w:rsidRPr="00C9368D">
        <w:rPr>
          <w:rFonts w:asciiTheme="minorHAnsi" w:hAnsiTheme="minorHAnsi" w:cstheme="minorHAnsi"/>
          <w:sz w:val="22"/>
          <w:szCs w:val="22"/>
          <w:lang w:val="fr-FR"/>
        </w:rPr>
        <w:t>a convention d’agre</w:t>
      </w:r>
      <w:r>
        <w:rPr>
          <w:rFonts w:asciiTheme="minorHAnsi" w:hAnsiTheme="minorHAnsi" w:cstheme="minorHAnsi"/>
          <w:sz w:val="22"/>
          <w:szCs w:val="22"/>
          <w:lang w:val="fr-FR"/>
        </w:rPr>
        <w:t>e</w:t>
      </w:r>
      <w:r w:rsidRPr="00C9368D">
        <w:rPr>
          <w:rFonts w:asciiTheme="minorHAnsi" w:hAnsiTheme="minorHAnsi" w:cstheme="minorHAnsi"/>
          <w:sz w:val="22"/>
          <w:szCs w:val="22"/>
          <w:lang w:val="fr-FR"/>
        </w:rPr>
        <w:t>ment</w:t>
      </w:r>
      <w:r>
        <w:rPr>
          <w:rFonts w:asciiTheme="minorHAnsi" w:hAnsiTheme="minorHAnsi" w:cstheme="minorHAnsi"/>
          <w:sz w:val="22"/>
          <w:szCs w:val="22"/>
          <w:lang w:val="fr-FR"/>
        </w:rPr>
        <w:t xml:space="preserve"> du fabricant</w:t>
      </w:r>
      <w:r w:rsidRPr="00417ED3">
        <w:rPr>
          <w:rFonts w:asciiTheme="minorHAnsi" w:hAnsiTheme="minorHAnsi" w:cstheme="minorHAnsi"/>
          <w:sz w:val="22"/>
          <w:szCs w:val="22"/>
          <w:lang w:val="fr-FR"/>
        </w:rPr>
        <w:t>.</w:t>
      </w:r>
      <w:r w:rsidRPr="00417ED3">
        <w:rPr>
          <w:rFonts w:ascii="Calibri" w:hAnsi="Calibri" w:cs="Calibri"/>
          <w:sz w:val="22"/>
          <w:szCs w:val="22"/>
          <w:lang w:val="fr-FR"/>
        </w:rPr>
        <w:t xml:space="preserve"> </w:t>
      </w:r>
      <w:r w:rsidRPr="00417ED3">
        <w:rPr>
          <w:rFonts w:ascii="Calibri" w:hAnsi="Calibri" w:cs="Calibri"/>
          <w:b/>
          <w:sz w:val="22"/>
          <w:szCs w:val="22"/>
          <w:lang w:val="fr-FR"/>
        </w:rPr>
        <w:t>L</w:t>
      </w:r>
      <w:r w:rsidRPr="00417ED3">
        <w:rPr>
          <w:rFonts w:asciiTheme="minorHAnsi" w:hAnsiTheme="minorHAnsi" w:cstheme="minorHAnsi"/>
          <w:b/>
          <w:sz w:val="22"/>
          <w:szCs w:val="22"/>
          <w:lang w:val="fr-FR"/>
        </w:rPr>
        <w:t>a</w:t>
      </w:r>
      <w:r w:rsidRPr="00A629B6">
        <w:rPr>
          <w:rFonts w:asciiTheme="minorHAnsi" w:hAnsiTheme="minorHAnsi" w:cstheme="minorHAnsi"/>
          <w:b/>
          <w:sz w:val="22"/>
          <w:szCs w:val="22"/>
          <w:lang w:val="fr-FR"/>
        </w:rPr>
        <w:t xml:space="preserve"> pièce requise (lettre d’eng</w:t>
      </w:r>
      <w:r>
        <w:rPr>
          <w:rFonts w:asciiTheme="minorHAnsi" w:hAnsiTheme="minorHAnsi" w:cstheme="minorHAnsi"/>
          <w:b/>
          <w:sz w:val="22"/>
          <w:szCs w:val="22"/>
          <w:lang w:val="fr-FR"/>
        </w:rPr>
        <w:t>agement) devra être en original</w:t>
      </w:r>
    </w:p>
    <w:p w:rsidR="00876634" w:rsidRPr="00F8774E" w:rsidRDefault="00876634" w:rsidP="00876634">
      <w:pPr>
        <w:jc w:val="both"/>
        <w:rPr>
          <w:rFonts w:asciiTheme="minorHAnsi" w:hAnsiTheme="minorHAnsi" w:cstheme="minorHAnsi"/>
          <w:color w:val="auto"/>
          <w:sz w:val="22"/>
          <w:szCs w:val="22"/>
        </w:rPr>
      </w:pPr>
      <w:r w:rsidRPr="00F8774E">
        <w:rPr>
          <w:rFonts w:asciiTheme="minorHAnsi" w:hAnsiTheme="minorHAnsi" w:cstheme="minorHAnsi"/>
          <w:color w:val="auto"/>
          <w:sz w:val="22"/>
          <w:szCs w:val="22"/>
        </w:rPr>
        <w:t xml:space="preserve">. Critère n° 2B : références du soumissionnaire comptant pour 30 %. Justifier d’au moins une livraison de fournitures similaires (Intrants des huileries) au cours des </w:t>
      </w:r>
      <w:r>
        <w:rPr>
          <w:rFonts w:asciiTheme="minorHAnsi" w:hAnsiTheme="minorHAnsi" w:cstheme="minorHAnsi"/>
          <w:color w:val="auto"/>
          <w:sz w:val="22"/>
          <w:szCs w:val="22"/>
        </w:rPr>
        <w:t>six</w:t>
      </w:r>
      <w:r w:rsidRPr="00F8774E">
        <w:rPr>
          <w:rFonts w:asciiTheme="minorHAnsi" w:hAnsiTheme="minorHAnsi" w:cstheme="minorHAnsi"/>
          <w:color w:val="auto"/>
          <w:sz w:val="22"/>
          <w:szCs w:val="22"/>
        </w:rPr>
        <w:t xml:space="preserve"> dernières années </w:t>
      </w:r>
      <w:r>
        <w:rPr>
          <w:rFonts w:asciiTheme="minorHAnsi" w:hAnsiTheme="minorHAnsi" w:cstheme="minorHAnsi"/>
          <w:color w:val="auto"/>
          <w:sz w:val="22"/>
          <w:szCs w:val="22"/>
        </w:rPr>
        <w:t xml:space="preserve">y compris l’année en cours </w:t>
      </w:r>
      <w:r w:rsidRPr="00F8774E">
        <w:rPr>
          <w:rFonts w:asciiTheme="minorHAnsi" w:hAnsiTheme="minorHAnsi" w:cstheme="minorHAnsi"/>
          <w:color w:val="auto"/>
          <w:sz w:val="22"/>
          <w:szCs w:val="22"/>
        </w:rPr>
        <w:t>à la SODECOTON ou ailleurs.</w:t>
      </w:r>
    </w:p>
    <w:p w:rsidR="00876634" w:rsidRPr="00F8774E" w:rsidRDefault="00876634" w:rsidP="00876634">
      <w:pPr>
        <w:pStyle w:val="DefaultText"/>
        <w:jc w:val="both"/>
        <w:rPr>
          <w:rFonts w:asciiTheme="minorHAnsi" w:hAnsiTheme="minorHAnsi" w:cstheme="minorHAnsi"/>
          <w:color w:val="auto"/>
          <w:sz w:val="22"/>
          <w:szCs w:val="22"/>
          <w:lang w:val="fr-FR"/>
        </w:rPr>
      </w:pPr>
      <w:r w:rsidRPr="00F8774E">
        <w:rPr>
          <w:rFonts w:asciiTheme="minorHAnsi" w:hAnsiTheme="minorHAnsi" w:cstheme="minorHAnsi"/>
          <w:color w:val="auto"/>
          <w:sz w:val="22"/>
          <w:szCs w:val="22"/>
          <w:lang w:val="fr-FR"/>
        </w:rPr>
        <w:t>. Critère n° 2C : délais de livraison comptant pour 10 %. Respect des délais du DAO.</w:t>
      </w:r>
    </w:p>
    <w:p w:rsidR="00876634" w:rsidRPr="00F8774E" w:rsidRDefault="00876634" w:rsidP="00876634">
      <w:pPr>
        <w:overflowPunct/>
        <w:autoSpaceDE/>
        <w:autoSpaceDN/>
        <w:adjustRightInd/>
        <w:jc w:val="both"/>
        <w:rPr>
          <w:rFonts w:ascii="Calibri" w:hAnsi="Calibri"/>
          <w:sz w:val="22"/>
          <w:szCs w:val="22"/>
        </w:rPr>
      </w:pPr>
      <w:r w:rsidRPr="00F8774E">
        <w:rPr>
          <w:rFonts w:asciiTheme="minorHAnsi" w:hAnsiTheme="minorHAnsi" w:cstheme="minorHAnsi"/>
          <w:sz w:val="22"/>
          <w:szCs w:val="22"/>
        </w:rPr>
        <w:t xml:space="preserve">. Critère n° 2D : Capacité financière délivrée par une banque où le soumissionnaire est domicilié et au moins égale à </w:t>
      </w:r>
      <w:r w:rsidRPr="00106A17">
        <w:rPr>
          <w:rFonts w:ascii="Calibri" w:hAnsi="Calibri"/>
          <w:b/>
          <w:color w:val="auto"/>
          <w:sz w:val="22"/>
          <w:szCs w:val="22"/>
        </w:rPr>
        <w:t>125 000 000</w:t>
      </w:r>
      <w:r w:rsidRPr="00106A17">
        <w:rPr>
          <w:rFonts w:ascii="Calibri" w:hAnsi="Calibri"/>
          <w:color w:val="auto"/>
          <w:sz w:val="22"/>
          <w:szCs w:val="22"/>
        </w:rPr>
        <w:t xml:space="preserve"> </w:t>
      </w:r>
      <w:r w:rsidRPr="00F8774E">
        <w:rPr>
          <w:rFonts w:asciiTheme="minorHAnsi" w:hAnsiTheme="minorHAnsi" w:cstheme="minorHAnsi"/>
          <w:b/>
          <w:sz w:val="22"/>
          <w:szCs w:val="22"/>
        </w:rPr>
        <w:t>FCFA</w:t>
      </w:r>
      <w:r w:rsidRPr="00F8774E">
        <w:rPr>
          <w:rFonts w:asciiTheme="minorHAnsi" w:hAnsiTheme="minorHAnsi" w:cstheme="minorHAnsi"/>
          <w:sz w:val="22"/>
          <w:szCs w:val="22"/>
        </w:rPr>
        <w:t xml:space="preserve"> comptant pour 15 % ;</w:t>
      </w:r>
    </w:p>
    <w:p w:rsidR="00876634" w:rsidRDefault="00876634" w:rsidP="00876634">
      <w:pPr>
        <w:pStyle w:val="DefaultText"/>
        <w:jc w:val="both"/>
        <w:rPr>
          <w:rFonts w:asciiTheme="minorHAnsi" w:hAnsiTheme="minorHAnsi" w:cstheme="minorHAnsi"/>
          <w:sz w:val="22"/>
          <w:szCs w:val="22"/>
          <w:lang w:val="fr-FR"/>
        </w:rPr>
      </w:pPr>
      <w:r w:rsidRPr="00F8774E">
        <w:rPr>
          <w:rFonts w:asciiTheme="minorHAnsi" w:hAnsiTheme="minorHAnsi" w:cstheme="minorHAnsi"/>
          <w:sz w:val="22"/>
          <w:szCs w:val="22"/>
          <w:lang w:val="fr-FR"/>
        </w:rPr>
        <w:t xml:space="preserve">. Critère n° 2E : Chiffre d’Affaires moyen des exercices </w:t>
      </w:r>
      <w:r>
        <w:rPr>
          <w:rFonts w:asciiTheme="minorHAnsi" w:hAnsiTheme="minorHAnsi" w:cstheme="minorHAnsi"/>
          <w:sz w:val="22"/>
          <w:szCs w:val="22"/>
          <w:lang w:val="fr-FR"/>
        </w:rPr>
        <w:t>2021, 2020, 2019</w:t>
      </w:r>
      <w:r w:rsidRPr="00F8774E">
        <w:rPr>
          <w:rFonts w:asciiTheme="minorHAnsi" w:hAnsiTheme="minorHAnsi" w:cstheme="minorHAnsi"/>
          <w:sz w:val="22"/>
          <w:szCs w:val="22"/>
          <w:lang w:val="fr-FR"/>
        </w:rPr>
        <w:t xml:space="preserve"> et 2018 au moins égal à </w:t>
      </w:r>
    </w:p>
    <w:p w:rsidR="00876634" w:rsidRPr="00F8774E" w:rsidRDefault="00876634" w:rsidP="00876634">
      <w:pPr>
        <w:pStyle w:val="DefaultText"/>
        <w:jc w:val="both"/>
        <w:rPr>
          <w:rFonts w:asciiTheme="minorHAnsi" w:hAnsiTheme="minorHAnsi" w:cstheme="minorHAnsi"/>
          <w:sz w:val="22"/>
          <w:szCs w:val="22"/>
          <w:lang w:val="fr-FR"/>
        </w:rPr>
      </w:pPr>
      <w:r>
        <w:rPr>
          <w:rFonts w:asciiTheme="minorHAnsi" w:hAnsiTheme="minorHAnsi" w:cstheme="minorHAnsi"/>
          <w:b/>
          <w:color w:val="auto"/>
          <w:sz w:val="22"/>
          <w:szCs w:val="22"/>
          <w:lang w:val="fr-FR"/>
        </w:rPr>
        <w:t>250 000 000</w:t>
      </w:r>
      <w:r w:rsidRPr="00F8774E">
        <w:rPr>
          <w:rFonts w:asciiTheme="minorHAnsi" w:hAnsiTheme="minorHAnsi" w:cstheme="minorHAnsi"/>
          <w:b/>
          <w:color w:val="auto"/>
          <w:sz w:val="22"/>
          <w:szCs w:val="22"/>
          <w:lang w:val="fr-FR"/>
        </w:rPr>
        <w:t xml:space="preserve"> FCFA</w:t>
      </w:r>
      <w:r w:rsidRPr="00F8774E">
        <w:rPr>
          <w:rFonts w:asciiTheme="minorHAnsi" w:hAnsiTheme="minorHAnsi" w:cstheme="minorHAnsi"/>
          <w:sz w:val="22"/>
          <w:szCs w:val="22"/>
          <w:lang w:val="fr-FR"/>
        </w:rPr>
        <w:t> ; comptant pour 15%.</w:t>
      </w:r>
    </w:p>
    <w:p w:rsidR="00876634" w:rsidRPr="00730AD3" w:rsidRDefault="00876634" w:rsidP="00876634">
      <w:pPr>
        <w:jc w:val="both"/>
        <w:rPr>
          <w:rFonts w:asciiTheme="minorHAnsi" w:hAnsiTheme="minorHAnsi" w:cstheme="minorHAnsi"/>
          <w:color w:val="auto"/>
          <w:sz w:val="10"/>
          <w:szCs w:val="22"/>
        </w:rPr>
      </w:pPr>
    </w:p>
    <w:p w:rsidR="00876634" w:rsidRDefault="00876634" w:rsidP="00876634">
      <w:pPr>
        <w:pStyle w:val="DefaultText"/>
        <w:jc w:val="both"/>
        <w:rPr>
          <w:rFonts w:asciiTheme="minorHAnsi" w:hAnsiTheme="minorHAnsi" w:cstheme="minorHAnsi"/>
          <w:sz w:val="22"/>
          <w:szCs w:val="22"/>
          <w:lang w:val="fr-FR"/>
        </w:rPr>
      </w:pPr>
      <w:r w:rsidRPr="00343373">
        <w:rPr>
          <w:rFonts w:asciiTheme="minorHAnsi" w:hAnsiTheme="minorHAnsi" w:cstheme="minorHAnsi"/>
          <w:color w:val="auto"/>
          <w:sz w:val="22"/>
          <w:szCs w:val="22"/>
          <w:lang w:val="fr-FR"/>
        </w:rPr>
        <w:t xml:space="preserve">L’évaluation de ces critères se fera de </w:t>
      </w:r>
      <w:r>
        <w:rPr>
          <w:rFonts w:asciiTheme="minorHAnsi" w:hAnsiTheme="minorHAnsi" w:cstheme="minorHAnsi"/>
          <w:sz w:val="22"/>
          <w:szCs w:val="22"/>
          <w:lang w:val="fr-FR"/>
        </w:rPr>
        <w:t>manière purement positive (oui) ou négative (non). Toute réponse négative (non) lors de l’examen des critères éliminatoires entraîne la disqualification de l’offre. Quant aux critères essentiels, un minimum de 80 % sera requis pour être retenu pour l’étape suivante.</w:t>
      </w:r>
    </w:p>
    <w:p w:rsidR="00876634" w:rsidRPr="008B32F3" w:rsidRDefault="00876634" w:rsidP="00876634">
      <w:pPr>
        <w:jc w:val="both"/>
        <w:rPr>
          <w:rFonts w:asciiTheme="minorHAnsi" w:hAnsiTheme="minorHAnsi" w:cstheme="minorHAnsi"/>
          <w:sz w:val="10"/>
          <w:szCs w:val="22"/>
        </w:rPr>
      </w:pPr>
    </w:p>
    <w:p w:rsidR="00876634" w:rsidRDefault="00876634" w:rsidP="00876634">
      <w:pPr>
        <w:jc w:val="both"/>
        <w:rPr>
          <w:rFonts w:asciiTheme="minorHAnsi" w:hAnsiTheme="minorHAnsi" w:cstheme="minorHAnsi"/>
          <w:b/>
          <w:sz w:val="22"/>
          <w:szCs w:val="22"/>
        </w:rPr>
      </w:pPr>
      <w:r>
        <w:rPr>
          <w:rFonts w:asciiTheme="minorHAnsi" w:hAnsiTheme="minorHAnsi" w:cstheme="minorHAnsi"/>
          <w:b/>
          <w:sz w:val="22"/>
          <w:szCs w:val="22"/>
        </w:rPr>
        <w:t>14.3. Evaluation des offres financières</w:t>
      </w:r>
    </w:p>
    <w:p w:rsidR="00876634" w:rsidRPr="008E5AA7" w:rsidRDefault="00876634" w:rsidP="00876634">
      <w:pPr>
        <w:jc w:val="both"/>
        <w:rPr>
          <w:rFonts w:asciiTheme="minorHAnsi" w:hAnsiTheme="minorHAnsi" w:cstheme="minorHAnsi"/>
          <w:sz w:val="22"/>
          <w:szCs w:val="22"/>
        </w:rPr>
      </w:pPr>
      <w:r w:rsidRPr="008E5AA7">
        <w:rPr>
          <w:rFonts w:asciiTheme="minorHAnsi" w:hAnsiTheme="minorHAnsi" w:cstheme="minorHAnsi"/>
          <w:sz w:val="22"/>
          <w:szCs w:val="22"/>
        </w:rPr>
        <w:t xml:space="preserve">Seules les offres </w:t>
      </w:r>
      <w:r>
        <w:rPr>
          <w:rFonts w:asciiTheme="minorHAnsi" w:hAnsiTheme="minorHAnsi" w:cstheme="minorHAnsi"/>
          <w:sz w:val="22"/>
          <w:szCs w:val="22"/>
        </w:rPr>
        <w:t xml:space="preserve">financières </w:t>
      </w:r>
      <w:r w:rsidRPr="008E5AA7">
        <w:rPr>
          <w:rFonts w:asciiTheme="minorHAnsi" w:hAnsiTheme="minorHAnsi" w:cstheme="minorHAnsi"/>
          <w:sz w:val="22"/>
          <w:szCs w:val="22"/>
        </w:rPr>
        <w:t>des s</w:t>
      </w:r>
      <w:r>
        <w:rPr>
          <w:rFonts w:asciiTheme="minorHAnsi" w:hAnsiTheme="minorHAnsi" w:cstheme="minorHAnsi"/>
          <w:sz w:val="22"/>
          <w:szCs w:val="22"/>
        </w:rPr>
        <w:t>oumissionnaires ayant présenté des</w:t>
      </w:r>
      <w:r w:rsidRPr="008E5AA7">
        <w:rPr>
          <w:rFonts w:asciiTheme="minorHAnsi" w:hAnsiTheme="minorHAnsi" w:cstheme="minorHAnsi"/>
          <w:sz w:val="22"/>
          <w:szCs w:val="22"/>
        </w:rPr>
        <w:t xml:space="preserve"> dossier</w:t>
      </w:r>
      <w:r>
        <w:rPr>
          <w:rFonts w:asciiTheme="minorHAnsi" w:hAnsiTheme="minorHAnsi" w:cstheme="minorHAnsi"/>
          <w:sz w:val="22"/>
          <w:szCs w:val="22"/>
        </w:rPr>
        <w:t>s</w:t>
      </w:r>
      <w:r w:rsidRPr="008E5AA7">
        <w:rPr>
          <w:rFonts w:asciiTheme="minorHAnsi" w:hAnsiTheme="minorHAnsi" w:cstheme="minorHAnsi"/>
          <w:sz w:val="22"/>
          <w:szCs w:val="22"/>
        </w:rPr>
        <w:t xml:space="preserve"> </w:t>
      </w:r>
      <w:r>
        <w:rPr>
          <w:rFonts w:asciiTheme="minorHAnsi" w:hAnsiTheme="minorHAnsi" w:cstheme="minorHAnsi"/>
          <w:sz w:val="22"/>
          <w:szCs w:val="22"/>
        </w:rPr>
        <w:t xml:space="preserve">administratif et </w:t>
      </w:r>
      <w:r w:rsidRPr="008E5AA7">
        <w:rPr>
          <w:rFonts w:asciiTheme="minorHAnsi" w:hAnsiTheme="minorHAnsi" w:cstheme="minorHAnsi"/>
          <w:sz w:val="22"/>
          <w:szCs w:val="22"/>
        </w:rPr>
        <w:t xml:space="preserve">technique </w:t>
      </w:r>
      <w:r>
        <w:rPr>
          <w:rFonts w:asciiTheme="minorHAnsi" w:hAnsiTheme="minorHAnsi" w:cstheme="minorHAnsi"/>
          <w:sz w:val="22"/>
          <w:szCs w:val="22"/>
        </w:rPr>
        <w:t>conformes</w:t>
      </w:r>
      <w:r w:rsidRPr="008E5AA7">
        <w:rPr>
          <w:rFonts w:asciiTheme="minorHAnsi" w:hAnsiTheme="minorHAnsi" w:cstheme="minorHAnsi"/>
          <w:sz w:val="22"/>
          <w:szCs w:val="22"/>
        </w:rPr>
        <w:t xml:space="preserve"> seront pris en compte pour la suite de l’analyse.</w:t>
      </w:r>
    </w:p>
    <w:p w:rsidR="00876634" w:rsidRPr="00B959E7" w:rsidRDefault="00876634" w:rsidP="00876634">
      <w:pPr>
        <w:jc w:val="both"/>
        <w:rPr>
          <w:rFonts w:asciiTheme="minorHAnsi" w:hAnsiTheme="minorHAnsi" w:cstheme="minorHAnsi"/>
          <w:sz w:val="10"/>
          <w:szCs w:val="22"/>
        </w:rPr>
      </w:pPr>
    </w:p>
    <w:p w:rsidR="00876634" w:rsidRDefault="00876634" w:rsidP="00876634">
      <w:pPr>
        <w:jc w:val="both"/>
        <w:rPr>
          <w:rFonts w:asciiTheme="minorHAnsi" w:hAnsiTheme="minorHAnsi" w:cstheme="minorHAnsi"/>
          <w:sz w:val="22"/>
          <w:szCs w:val="22"/>
        </w:rPr>
      </w:pPr>
      <w:r w:rsidRPr="008E5AA7">
        <w:rPr>
          <w:rFonts w:asciiTheme="minorHAnsi" w:hAnsiTheme="minorHAnsi" w:cstheme="minorHAnsi"/>
          <w:sz w:val="22"/>
          <w:szCs w:val="22"/>
        </w:rPr>
        <w:t xml:space="preserve">Pour la comparaison des offres, il sera considéré les coûts toutes taxes comprises en position rendu </w:t>
      </w:r>
      <w:r>
        <w:rPr>
          <w:rFonts w:asciiTheme="minorHAnsi" w:hAnsiTheme="minorHAnsi" w:cstheme="minorHAnsi"/>
          <w:sz w:val="22"/>
          <w:szCs w:val="22"/>
        </w:rPr>
        <w:t>magasin huilerie Garoua.</w:t>
      </w:r>
      <w:r w:rsidRPr="00C9368D">
        <w:rPr>
          <w:rFonts w:asciiTheme="minorHAnsi" w:hAnsiTheme="minorHAnsi" w:cstheme="minorHAnsi"/>
          <w:sz w:val="22"/>
          <w:szCs w:val="22"/>
        </w:rPr>
        <w:t xml:space="preserve"> </w:t>
      </w:r>
    </w:p>
    <w:p w:rsidR="00876634" w:rsidRDefault="00876634" w:rsidP="00876634">
      <w:pPr>
        <w:jc w:val="both"/>
        <w:rPr>
          <w:rFonts w:asciiTheme="minorHAnsi" w:hAnsiTheme="minorHAnsi" w:cstheme="minorHAnsi"/>
          <w:sz w:val="22"/>
          <w:szCs w:val="22"/>
        </w:rPr>
      </w:pPr>
    </w:p>
    <w:p w:rsidR="00876634" w:rsidRPr="00B80A49" w:rsidRDefault="00876634" w:rsidP="00876634">
      <w:pPr>
        <w:jc w:val="both"/>
        <w:rPr>
          <w:rFonts w:asciiTheme="minorHAnsi" w:hAnsiTheme="minorHAnsi" w:cstheme="minorHAnsi"/>
          <w:b/>
          <w:color w:val="auto"/>
          <w:sz w:val="12"/>
          <w:szCs w:val="22"/>
        </w:rPr>
      </w:pPr>
    </w:p>
    <w:p w:rsidR="00876634" w:rsidRDefault="00876634" w:rsidP="00876634">
      <w:pPr>
        <w:jc w:val="both"/>
        <w:rPr>
          <w:rFonts w:asciiTheme="minorHAnsi" w:hAnsiTheme="minorHAnsi" w:cstheme="minorHAnsi"/>
          <w:color w:val="auto"/>
          <w:sz w:val="22"/>
          <w:szCs w:val="22"/>
        </w:rPr>
      </w:pPr>
      <w:r>
        <w:rPr>
          <w:rFonts w:asciiTheme="minorHAnsi" w:hAnsiTheme="minorHAnsi" w:cstheme="minorHAnsi"/>
          <w:b/>
          <w:color w:val="auto"/>
          <w:sz w:val="22"/>
          <w:szCs w:val="22"/>
        </w:rPr>
        <w:lastRenderedPageBreak/>
        <w:t>15) Attribution</w:t>
      </w:r>
    </w:p>
    <w:p w:rsidR="00876634" w:rsidRPr="00DD1257" w:rsidRDefault="00876634" w:rsidP="00876634">
      <w:pPr>
        <w:jc w:val="both"/>
        <w:rPr>
          <w:rFonts w:asciiTheme="minorHAnsi" w:hAnsiTheme="minorHAnsi" w:cstheme="minorHAnsi"/>
          <w:sz w:val="22"/>
          <w:szCs w:val="22"/>
        </w:rPr>
      </w:pPr>
      <w:r w:rsidRPr="00036685">
        <w:rPr>
          <w:rFonts w:asciiTheme="minorHAnsi" w:hAnsiTheme="minorHAnsi" w:cstheme="minorHAnsi"/>
          <w:sz w:val="22"/>
          <w:szCs w:val="22"/>
        </w:rPr>
        <w:t xml:space="preserve">A l’issue de l’évaluation des offres, la commande sera attribuée, au soumissionnaire </w:t>
      </w:r>
      <w:r w:rsidRPr="00C9368D">
        <w:rPr>
          <w:rFonts w:asciiTheme="minorHAnsi" w:hAnsiTheme="minorHAnsi" w:cstheme="minorHAnsi"/>
          <w:sz w:val="22"/>
          <w:szCs w:val="22"/>
        </w:rPr>
        <w:t>remplissant les capacités techniques et financières requises et</w:t>
      </w:r>
      <w:r w:rsidRPr="00371B2B">
        <w:rPr>
          <w:rFonts w:asciiTheme="minorHAnsi" w:hAnsiTheme="minorHAnsi" w:cstheme="minorHAnsi"/>
          <w:sz w:val="22"/>
          <w:szCs w:val="22"/>
        </w:rPr>
        <w:t xml:space="preserve"> </w:t>
      </w:r>
      <w:r w:rsidRPr="00C9368D">
        <w:rPr>
          <w:rFonts w:asciiTheme="minorHAnsi" w:hAnsiTheme="minorHAnsi" w:cstheme="minorHAnsi"/>
          <w:sz w:val="22"/>
          <w:szCs w:val="22"/>
        </w:rPr>
        <w:t xml:space="preserve">présentant l’offre évaluée la moins </w:t>
      </w:r>
      <w:proofErr w:type="spellStart"/>
      <w:r w:rsidRPr="00C9368D">
        <w:rPr>
          <w:rFonts w:asciiTheme="minorHAnsi" w:hAnsiTheme="minorHAnsi" w:cstheme="minorHAnsi"/>
          <w:sz w:val="22"/>
          <w:szCs w:val="22"/>
        </w:rPr>
        <w:t>disante</w:t>
      </w:r>
      <w:proofErr w:type="spellEnd"/>
      <w:r>
        <w:rPr>
          <w:rFonts w:asciiTheme="minorHAnsi" w:hAnsiTheme="minorHAnsi" w:cstheme="minorHAnsi"/>
          <w:sz w:val="22"/>
          <w:szCs w:val="22"/>
        </w:rPr>
        <w:t>.</w:t>
      </w:r>
    </w:p>
    <w:p w:rsidR="00876634" w:rsidRPr="004B6232" w:rsidRDefault="00876634" w:rsidP="00876634">
      <w:pPr>
        <w:jc w:val="both"/>
        <w:rPr>
          <w:rFonts w:asciiTheme="minorHAnsi" w:hAnsiTheme="minorHAnsi" w:cstheme="minorHAnsi"/>
          <w:color w:val="ED7D31" w:themeColor="accent2"/>
          <w:sz w:val="2"/>
          <w:szCs w:val="22"/>
        </w:rPr>
      </w:pPr>
    </w:p>
    <w:p w:rsidR="00876634" w:rsidRDefault="00876634" w:rsidP="00876634">
      <w:pPr>
        <w:jc w:val="both"/>
        <w:rPr>
          <w:rFonts w:asciiTheme="minorHAnsi" w:hAnsiTheme="minorHAnsi" w:cstheme="minorHAnsi"/>
          <w:color w:val="ED7D31" w:themeColor="accent2"/>
          <w:sz w:val="12"/>
          <w:szCs w:val="22"/>
        </w:rPr>
      </w:pPr>
    </w:p>
    <w:p w:rsidR="00876634" w:rsidRDefault="00876634" w:rsidP="00876634">
      <w:pPr>
        <w:jc w:val="both"/>
        <w:rPr>
          <w:rFonts w:asciiTheme="minorHAnsi" w:hAnsiTheme="minorHAnsi" w:cstheme="minorHAnsi"/>
          <w:b/>
          <w:sz w:val="22"/>
          <w:szCs w:val="22"/>
        </w:rPr>
      </w:pPr>
      <w:r>
        <w:rPr>
          <w:rFonts w:asciiTheme="minorHAnsi" w:hAnsiTheme="minorHAnsi" w:cstheme="minorHAnsi"/>
          <w:b/>
          <w:sz w:val="22"/>
          <w:szCs w:val="22"/>
        </w:rPr>
        <w:t>16) Durée et validité des offres</w:t>
      </w:r>
    </w:p>
    <w:p w:rsidR="00876634" w:rsidRPr="00C624BD" w:rsidRDefault="00876634" w:rsidP="00876634">
      <w:pPr>
        <w:jc w:val="both"/>
        <w:rPr>
          <w:rFonts w:asciiTheme="minorHAnsi" w:hAnsiTheme="minorHAnsi" w:cstheme="minorHAnsi"/>
          <w:sz w:val="22"/>
          <w:szCs w:val="22"/>
        </w:rPr>
      </w:pPr>
      <w:r>
        <w:rPr>
          <w:rFonts w:asciiTheme="minorHAnsi" w:hAnsiTheme="minorHAnsi" w:cstheme="minorHAnsi"/>
          <w:color w:val="auto"/>
          <w:sz w:val="22"/>
          <w:szCs w:val="22"/>
        </w:rPr>
        <w:t>Il est précisé aux soumissionnaires qu’ils resteront engagés par leurs offres pendant une durée de cent vint (120) jours à compter de la date limite fixée pour la remise des offres</w:t>
      </w:r>
      <w:r>
        <w:rPr>
          <w:rFonts w:asciiTheme="minorHAnsi" w:hAnsiTheme="minorHAnsi" w:cstheme="minorHAnsi"/>
          <w:sz w:val="22"/>
          <w:szCs w:val="22"/>
        </w:rPr>
        <w:t>.</w:t>
      </w:r>
    </w:p>
    <w:p w:rsidR="00876634" w:rsidRPr="006B6D4C" w:rsidRDefault="00876634" w:rsidP="00876634">
      <w:pPr>
        <w:jc w:val="both"/>
        <w:rPr>
          <w:rFonts w:asciiTheme="minorHAnsi" w:hAnsiTheme="minorHAnsi" w:cstheme="minorHAnsi"/>
          <w:b/>
          <w:sz w:val="12"/>
          <w:szCs w:val="22"/>
        </w:rPr>
      </w:pPr>
    </w:p>
    <w:p w:rsidR="00876634" w:rsidRDefault="00876634" w:rsidP="00876634">
      <w:pPr>
        <w:jc w:val="both"/>
        <w:rPr>
          <w:rFonts w:asciiTheme="minorHAnsi" w:hAnsiTheme="minorHAnsi" w:cstheme="minorHAnsi"/>
          <w:sz w:val="22"/>
          <w:szCs w:val="22"/>
        </w:rPr>
      </w:pPr>
      <w:r>
        <w:rPr>
          <w:rFonts w:asciiTheme="minorHAnsi" w:hAnsiTheme="minorHAnsi" w:cstheme="minorHAnsi"/>
          <w:b/>
          <w:sz w:val="22"/>
          <w:szCs w:val="22"/>
        </w:rPr>
        <w:t>17) Renseignements complémentaires</w:t>
      </w:r>
      <w:r>
        <w:rPr>
          <w:rFonts w:asciiTheme="minorHAnsi" w:hAnsiTheme="minorHAnsi" w:cstheme="minorHAnsi"/>
          <w:sz w:val="22"/>
          <w:szCs w:val="22"/>
        </w:rPr>
        <w:t xml:space="preserve"> </w:t>
      </w:r>
    </w:p>
    <w:p w:rsidR="00876634" w:rsidRDefault="00876634" w:rsidP="00876634">
      <w:pPr>
        <w:jc w:val="both"/>
        <w:rPr>
          <w:rFonts w:asciiTheme="minorHAnsi" w:hAnsiTheme="minorHAnsi" w:cstheme="minorHAnsi"/>
          <w:sz w:val="22"/>
          <w:szCs w:val="22"/>
        </w:rPr>
      </w:pPr>
      <w:r>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de Yaoundé B.P. 304, Tél/Fax. 222 20 19 72 ou à la Délégation SODECOTON de Douala B.P. 1699, Tél. et Fax. 233 42 46 03.</w:t>
      </w:r>
    </w:p>
    <w:p w:rsidR="00876634" w:rsidRDefault="00876634" w:rsidP="00876634">
      <w:pPr>
        <w:jc w:val="both"/>
        <w:rPr>
          <w:rFonts w:asciiTheme="minorHAnsi" w:hAnsiTheme="minorHAnsi" w:cstheme="minorHAnsi"/>
          <w:color w:val="auto"/>
          <w:sz w:val="22"/>
          <w:szCs w:val="22"/>
        </w:rPr>
      </w:pPr>
      <w:r>
        <w:rPr>
          <w:rFonts w:asciiTheme="minorHAnsi" w:hAnsiTheme="minorHAnsi" w:cstheme="minorHAnsi"/>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Garoua, le </w:t>
      </w:r>
    </w:p>
    <w:p w:rsidR="00876634" w:rsidRPr="00671B5B" w:rsidRDefault="00876634" w:rsidP="00876634">
      <w:pPr>
        <w:jc w:val="both"/>
        <w:rPr>
          <w:rFonts w:asciiTheme="minorHAnsi" w:hAnsiTheme="minorHAnsi" w:cstheme="minorHAnsi"/>
          <w:color w:val="auto"/>
          <w:sz w:val="10"/>
          <w:szCs w:val="14"/>
        </w:rPr>
      </w:pPr>
    </w:p>
    <w:p w:rsidR="00876634" w:rsidRDefault="00876634" w:rsidP="00876634">
      <w:pPr>
        <w:jc w:val="both"/>
        <w:rPr>
          <w:rFonts w:asciiTheme="minorHAnsi" w:hAnsiTheme="minorHAnsi" w:cstheme="minorHAnsi"/>
          <w:color w:val="auto"/>
          <w:sz w:val="4"/>
          <w:szCs w:val="22"/>
        </w:rPr>
      </w:pPr>
    </w:p>
    <w:p w:rsidR="00876634" w:rsidRDefault="00876634" w:rsidP="00876634">
      <w:pPr>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rFonts w:asciiTheme="minorHAnsi" w:hAnsiTheme="minorHAnsi" w:cstheme="minorHAnsi"/>
          <w:b/>
          <w:bCs/>
          <w:color w:val="auto"/>
          <w:sz w:val="22"/>
          <w:szCs w:val="22"/>
        </w:rPr>
        <w:t>LE DIRECTEUR GENERAL,</w:t>
      </w:r>
    </w:p>
    <w:p w:rsidR="00876634" w:rsidRPr="00671B5B" w:rsidRDefault="00876634" w:rsidP="00876634">
      <w:pPr>
        <w:widowControl w:val="0"/>
        <w:spacing w:before="73"/>
        <w:ind w:right="-20"/>
        <w:jc w:val="both"/>
        <w:rPr>
          <w:rFonts w:asciiTheme="minorHAnsi" w:hAnsiTheme="minorHAnsi" w:cstheme="minorHAnsi"/>
          <w:b/>
          <w:i/>
          <w:iCs/>
          <w:sz w:val="12"/>
          <w:szCs w:val="18"/>
          <w:u w:val="single"/>
        </w:rPr>
      </w:pPr>
      <w:r w:rsidRPr="00671B5B">
        <w:rPr>
          <w:rFonts w:asciiTheme="minorHAnsi" w:hAnsiTheme="minorHAnsi" w:cstheme="minorHAnsi"/>
          <w:b/>
          <w:i/>
          <w:iCs/>
          <w:sz w:val="12"/>
          <w:szCs w:val="18"/>
          <w:u w:val="single"/>
        </w:rPr>
        <w:t>Copies</w:t>
      </w:r>
      <w:r w:rsidRPr="00671B5B">
        <w:rPr>
          <w:rFonts w:asciiTheme="minorHAnsi" w:hAnsiTheme="minorHAnsi" w:cstheme="minorHAnsi"/>
          <w:b/>
          <w:i/>
          <w:iCs/>
          <w:spacing w:val="6"/>
          <w:sz w:val="12"/>
          <w:szCs w:val="18"/>
          <w:u w:val="single"/>
        </w:rPr>
        <w:t xml:space="preserve"> </w:t>
      </w:r>
      <w:r w:rsidRPr="00671B5B">
        <w:rPr>
          <w:rFonts w:asciiTheme="minorHAnsi" w:hAnsiTheme="minorHAnsi" w:cstheme="minorHAnsi"/>
          <w:b/>
          <w:i/>
          <w:iCs/>
          <w:sz w:val="12"/>
          <w:szCs w:val="18"/>
          <w:u w:val="single"/>
        </w:rPr>
        <w:t>:</w:t>
      </w:r>
    </w:p>
    <w:p w:rsidR="00876634" w:rsidRPr="00671B5B"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MINMAP</w:t>
      </w:r>
    </w:p>
    <w:p w:rsidR="00876634" w:rsidRPr="00671B5B"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ARMP </w:t>
      </w:r>
    </w:p>
    <w:p w:rsidR="00876634" w:rsidRPr="00671B5B"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Maître d’Ouvrage </w:t>
      </w:r>
    </w:p>
    <w:p w:rsidR="00876634"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Président CIPM </w:t>
      </w:r>
    </w:p>
    <w:p w:rsidR="00876634" w:rsidRPr="004920B8"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4920B8">
        <w:rPr>
          <w:rFonts w:asciiTheme="minorHAnsi" w:hAnsiTheme="minorHAnsi" w:cstheme="minorHAnsi"/>
          <w:i/>
          <w:iCs/>
          <w:sz w:val="12"/>
          <w:szCs w:val="18"/>
        </w:rPr>
        <w:t>Affichage</w:t>
      </w:r>
    </w:p>
    <w:p w:rsidR="00876634" w:rsidRDefault="00876634" w:rsidP="00876634">
      <w:pPr>
        <w:rPr>
          <w:rFonts w:asciiTheme="minorHAnsi" w:hAnsiTheme="minorHAnsi" w:cstheme="minorHAnsi"/>
          <w:b/>
          <w:color w:val="auto"/>
          <w:sz w:val="28"/>
          <w:szCs w:val="28"/>
          <w:lang w:val="en-US"/>
        </w:rPr>
      </w:pPr>
      <w:r>
        <w:rPr>
          <w:rFonts w:asciiTheme="minorHAnsi" w:hAnsiTheme="minorHAnsi" w:cstheme="minorHAnsi"/>
          <w:b/>
          <w:color w:val="auto"/>
          <w:sz w:val="22"/>
          <w:szCs w:val="22"/>
          <w:lang w:val="en-US"/>
        </w:rPr>
        <w:t xml:space="preserve">            </w:t>
      </w:r>
      <w:r>
        <w:rPr>
          <w:rFonts w:asciiTheme="minorHAnsi" w:hAnsiTheme="minorHAnsi" w:cstheme="minorHAnsi"/>
          <w:b/>
          <w:color w:val="auto"/>
          <w:sz w:val="28"/>
          <w:szCs w:val="28"/>
          <w:lang w:val="en-US"/>
        </w:rPr>
        <w:t xml:space="preserve">       </w:t>
      </w:r>
    </w:p>
    <w:p w:rsidR="00876634" w:rsidRDefault="00876634" w:rsidP="00876634">
      <w:pPr>
        <w:rPr>
          <w:rFonts w:asciiTheme="minorHAnsi" w:hAnsiTheme="minorHAnsi" w:cstheme="minorHAnsi"/>
          <w:b/>
          <w:color w:val="auto"/>
          <w:sz w:val="28"/>
          <w:szCs w:val="28"/>
          <w:lang w:val="en-US"/>
        </w:rPr>
      </w:pPr>
    </w:p>
    <w:p w:rsidR="00876634" w:rsidRPr="0001349B" w:rsidRDefault="00876634" w:rsidP="00876634">
      <w:pPr>
        <w:rPr>
          <w:rFonts w:asciiTheme="minorHAnsi" w:hAnsiTheme="minorHAnsi" w:cstheme="minorHAnsi"/>
          <w:b/>
          <w:bCs/>
          <w:color w:val="auto"/>
          <w:sz w:val="1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jc w:val="center"/>
        <w:rPr>
          <w:rFonts w:asciiTheme="minorHAnsi" w:hAnsiTheme="minorHAnsi" w:cstheme="minorHAnsi"/>
          <w:b/>
          <w:bCs/>
          <w:color w:val="auto"/>
          <w:sz w:val="22"/>
          <w:szCs w:val="22"/>
          <w:lang w:val="en-US"/>
        </w:rPr>
      </w:pPr>
    </w:p>
    <w:p w:rsidR="00876634" w:rsidRDefault="00876634" w:rsidP="00876634">
      <w:pPr>
        <w:rPr>
          <w:rFonts w:asciiTheme="minorHAnsi" w:hAnsiTheme="minorHAnsi" w:cstheme="minorHAnsi"/>
          <w:b/>
          <w:bCs/>
          <w:color w:val="auto"/>
          <w:sz w:val="22"/>
          <w:szCs w:val="22"/>
          <w:lang w:val="en-US"/>
        </w:rPr>
      </w:pPr>
    </w:p>
    <w:p w:rsidR="00876634" w:rsidRPr="008B294A" w:rsidRDefault="00876634" w:rsidP="00876634">
      <w:pPr>
        <w:jc w:val="center"/>
        <w:rPr>
          <w:rFonts w:asciiTheme="minorHAnsi" w:hAnsiTheme="minorHAnsi" w:cstheme="minorHAnsi"/>
          <w:b/>
          <w:bCs/>
          <w:color w:val="auto"/>
          <w:sz w:val="22"/>
          <w:szCs w:val="22"/>
          <w:lang w:val="en-US"/>
        </w:rPr>
      </w:pPr>
      <w:r w:rsidRPr="00B70F57">
        <w:rPr>
          <w:rFonts w:asciiTheme="minorHAnsi" w:hAnsiTheme="minorHAnsi" w:cstheme="minorHAnsi"/>
          <w:b/>
          <w:bCs/>
          <w:color w:val="auto"/>
          <w:sz w:val="22"/>
          <w:szCs w:val="22"/>
          <w:lang w:val="en-US"/>
        </w:rPr>
        <w:lastRenderedPageBreak/>
        <w:t xml:space="preserve">OPEN </w:t>
      </w:r>
      <w:r>
        <w:rPr>
          <w:rFonts w:asciiTheme="minorHAnsi" w:hAnsiTheme="minorHAnsi" w:cstheme="minorHAnsi"/>
          <w:b/>
          <w:bCs/>
          <w:color w:val="auto"/>
          <w:sz w:val="22"/>
          <w:szCs w:val="22"/>
          <w:lang w:val="en-US"/>
        </w:rPr>
        <w:t>INTER</w:t>
      </w:r>
      <w:r w:rsidRPr="00B70F57">
        <w:rPr>
          <w:rFonts w:asciiTheme="minorHAnsi" w:hAnsiTheme="minorHAnsi" w:cstheme="minorHAnsi"/>
          <w:b/>
          <w:bCs/>
          <w:color w:val="auto"/>
          <w:sz w:val="22"/>
          <w:szCs w:val="22"/>
          <w:lang w:val="en-US"/>
        </w:rPr>
        <w:t>NATIONAL INVITATION TO TENDER N°</w:t>
      </w:r>
      <w:r w:rsidR="00C67082">
        <w:rPr>
          <w:rFonts w:asciiTheme="minorHAnsi" w:hAnsiTheme="minorHAnsi" w:cstheme="minorHAnsi"/>
          <w:b/>
          <w:bCs/>
          <w:color w:val="auto"/>
          <w:sz w:val="22"/>
          <w:szCs w:val="22"/>
          <w:lang w:val="en-US"/>
        </w:rPr>
        <w:t>103</w:t>
      </w:r>
      <w:r>
        <w:rPr>
          <w:rFonts w:asciiTheme="minorHAnsi" w:hAnsiTheme="minorHAnsi" w:cstheme="minorHAnsi"/>
          <w:b/>
          <w:bCs/>
          <w:color w:val="auto"/>
          <w:sz w:val="22"/>
          <w:szCs w:val="22"/>
          <w:lang w:val="en-US"/>
        </w:rPr>
        <w:t>/22</w:t>
      </w:r>
      <w:r w:rsidRPr="00B70F57">
        <w:rPr>
          <w:rFonts w:asciiTheme="minorHAnsi" w:hAnsiTheme="minorHAnsi" w:cstheme="minorHAnsi"/>
          <w:b/>
          <w:bCs/>
          <w:color w:val="auto"/>
          <w:sz w:val="22"/>
          <w:szCs w:val="22"/>
          <w:lang w:val="en-US"/>
        </w:rPr>
        <w:t>/O</w:t>
      </w:r>
      <w:r>
        <w:rPr>
          <w:rFonts w:asciiTheme="minorHAnsi" w:hAnsiTheme="minorHAnsi" w:cstheme="minorHAnsi"/>
          <w:b/>
          <w:bCs/>
          <w:color w:val="auto"/>
          <w:sz w:val="22"/>
          <w:szCs w:val="22"/>
          <w:lang w:val="en-US"/>
        </w:rPr>
        <w:t>I</w:t>
      </w:r>
      <w:r w:rsidRPr="00B70F57">
        <w:rPr>
          <w:rFonts w:asciiTheme="minorHAnsi" w:hAnsiTheme="minorHAnsi" w:cstheme="minorHAnsi"/>
          <w:b/>
          <w:bCs/>
          <w:color w:val="auto"/>
          <w:sz w:val="22"/>
          <w:szCs w:val="22"/>
          <w:lang w:val="en-US"/>
        </w:rPr>
        <w:t>IT/SDCC/</w:t>
      </w:r>
      <w:r>
        <w:rPr>
          <w:rFonts w:asciiTheme="minorHAnsi" w:hAnsiTheme="minorHAnsi" w:cstheme="minorHAnsi"/>
          <w:b/>
          <w:bCs/>
          <w:color w:val="auto"/>
          <w:sz w:val="22"/>
          <w:szCs w:val="22"/>
          <w:lang w:val="en-US"/>
        </w:rPr>
        <w:t>ITB</w:t>
      </w:r>
      <w:r w:rsidRPr="00B70F57">
        <w:rPr>
          <w:rFonts w:asciiTheme="minorHAnsi" w:hAnsiTheme="minorHAnsi" w:cstheme="minorHAnsi"/>
          <w:b/>
          <w:bCs/>
          <w:color w:val="auto"/>
          <w:sz w:val="22"/>
          <w:szCs w:val="22"/>
          <w:lang w:val="en-US"/>
        </w:rPr>
        <w:t xml:space="preserve"> </w:t>
      </w:r>
      <w:r>
        <w:rPr>
          <w:rFonts w:asciiTheme="minorHAnsi" w:hAnsiTheme="minorHAnsi" w:cstheme="minorHAnsi"/>
          <w:b/>
          <w:bCs/>
          <w:color w:val="auto"/>
          <w:sz w:val="22"/>
          <w:szCs w:val="22"/>
          <w:lang w:val="en-US"/>
        </w:rPr>
        <w:t xml:space="preserve">OF </w:t>
      </w:r>
      <w:r w:rsidR="00C67082">
        <w:rPr>
          <w:rFonts w:asciiTheme="minorHAnsi" w:hAnsiTheme="minorHAnsi" w:cstheme="minorHAnsi"/>
          <w:b/>
          <w:bCs/>
          <w:color w:val="auto"/>
          <w:sz w:val="22"/>
          <w:szCs w:val="22"/>
          <w:lang w:val="en-US"/>
        </w:rPr>
        <w:t>03/11/2022</w:t>
      </w:r>
      <w:r>
        <w:rPr>
          <w:rFonts w:asciiTheme="minorHAnsi" w:hAnsiTheme="minorHAnsi" w:cstheme="minorHAnsi"/>
          <w:b/>
          <w:bCs/>
          <w:color w:val="auto"/>
          <w:sz w:val="22"/>
          <w:szCs w:val="22"/>
          <w:lang w:val="en-US"/>
        </w:rPr>
        <w:t xml:space="preserve"> </w:t>
      </w:r>
      <w:r w:rsidRPr="00423BD9">
        <w:rPr>
          <w:rFonts w:ascii="Calibri" w:hAnsi="Calibri"/>
          <w:b/>
          <w:sz w:val="22"/>
          <w:szCs w:val="22"/>
          <w:lang w:val="en-US"/>
        </w:rPr>
        <w:t xml:space="preserve">FOR THE SUPPLY OF </w:t>
      </w:r>
      <w:r>
        <w:rPr>
          <w:rFonts w:ascii="Calibri" w:hAnsi="Calibri"/>
          <w:b/>
          <w:sz w:val="22"/>
          <w:szCs w:val="22"/>
          <w:lang w:val="en-US"/>
        </w:rPr>
        <w:t xml:space="preserve">A BATCH OF </w:t>
      </w:r>
      <w:r>
        <w:rPr>
          <w:rFonts w:asciiTheme="minorHAnsi" w:hAnsiTheme="minorHAnsi" w:cstheme="minorHAnsi"/>
          <w:b/>
          <w:bCs/>
          <w:sz w:val="22"/>
          <w:szCs w:val="22"/>
          <w:lang w:val="en-US"/>
        </w:rPr>
        <w:t>100 000</w:t>
      </w:r>
      <w:r w:rsidRPr="00BB30EB">
        <w:rPr>
          <w:rFonts w:asciiTheme="minorHAnsi" w:hAnsiTheme="minorHAnsi" w:cstheme="minorHAnsi"/>
          <w:b/>
          <w:bCs/>
          <w:sz w:val="22"/>
          <w:szCs w:val="22"/>
          <w:lang w:val="en-US"/>
        </w:rPr>
        <w:t xml:space="preserve"> LITERS OF </w:t>
      </w:r>
      <w:r>
        <w:rPr>
          <w:rFonts w:asciiTheme="minorHAnsi" w:hAnsiTheme="minorHAnsi" w:cstheme="minorHAnsi"/>
          <w:b/>
          <w:bCs/>
          <w:sz w:val="22"/>
          <w:szCs w:val="22"/>
          <w:lang w:val="en-US"/>
        </w:rPr>
        <w:t xml:space="preserve">TECHNICAL </w:t>
      </w:r>
      <w:r w:rsidRPr="00BB30EB">
        <w:rPr>
          <w:rFonts w:asciiTheme="minorHAnsi" w:hAnsiTheme="minorHAnsi" w:cstheme="minorHAnsi"/>
          <w:b/>
          <w:bCs/>
          <w:sz w:val="22"/>
          <w:szCs w:val="22"/>
          <w:lang w:val="en-US"/>
        </w:rPr>
        <w:t xml:space="preserve">HEXANE TO </w:t>
      </w:r>
      <w:r w:rsidRPr="00BB30EB">
        <w:rPr>
          <w:rFonts w:asciiTheme="minorHAnsi" w:hAnsiTheme="minorHAnsi" w:cs="Calibri"/>
          <w:b/>
          <w:bCs/>
          <w:sz w:val="22"/>
          <w:szCs w:val="22"/>
          <w:lang w:val="en-US"/>
        </w:rPr>
        <w:t>SODECOTON</w:t>
      </w:r>
    </w:p>
    <w:p w:rsidR="00876634" w:rsidRPr="00C73814" w:rsidRDefault="00876634" w:rsidP="00876634">
      <w:pPr>
        <w:pStyle w:val="DefaultText"/>
        <w:jc w:val="both"/>
        <w:rPr>
          <w:rFonts w:asciiTheme="minorHAnsi" w:hAnsiTheme="minorHAnsi" w:cstheme="minorHAnsi"/>
          <w:b/>
          <w:bCs/>
          <w:color w:val="auto"/>
          <w:sz w:val="8"/>
          <w:szCs w:val="22"/>
        </w:rPr>
      </w:pPr>
    </w:p>
    <w:p w:rsidR="00876634" w:rsidRDefault="00876634" w:rsidP="00876634">
      <w:pPr>
        <w:pStyle w:val="DefaultText"/>
        <w:jc w:val="both"/>
        <w:rPr>
          <w:rFonts w:asciiTheme="minorHAnsi" w:hAnsiTheme="minorHAnsi" w:cstheme="minorHAnsi"/>
          <w:b/>
          <w:bCs/>
          <w:color w:val="auto"/>
          <w:sz w:val="22"/>
          <w:szCs w:val="24"/>
          <w:u w:val="single"/>
        </w:rPr>
      </w:pPr>
      <w:r>
        <w:rPr>
          <w:rFonts w:asciiTheme="minorHAnsi" w:hAnsiTheme="minorHAnsi" w:cstheme="minorHAnsi"/>
          <w:b/>
          <w:bCs/>
          <w:color w:val="auto"/>
          <w:sz w:val="22"/>
          <w:szCs w:val="24"/>
        </w:rPr>
        <w:t>1</w:t>
      </w:r>
      <w:r>
        <w:rPr>
          <w:rFonts w:asciiTheme="minorHAnsi" w:hAnsiTheme="minorHAnsi" w:cstheme="minorHAnsi"/>
          <w:b/>
          <w:color w:val="auto"/>
          <w:sz w:val="22"/>
          <w:szCs w:val="24"/>
        </w:rPr>
        <w:t>)</w:t>
      </w:r>
      <w:r>
        <w:rPr>
          <w:rFonts w:asciiTheme="minorHAnsi" w:hAnsiTheme="minorHAnsi" w:cstheme="minorHAnsi"/>
          <w:b/>
          <w:bCs/>
          <w:color w:val="auto"/>
          <w:sz w:val="22"/>
          <w:szCs w:val="24"/>
        </w:rPr>
        <w:t xml:space="preserve"> Subject of the invitation to tender</w:t>
      </w:r>
    </w:p>
    <w:p w:rsidR="00876634" w:rsidRDefault="00876634" w:rsidP="00876634">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The General Manager of the SODECOTON launches an Open International Invitation to Tender for the realization of the operation indicated above. </w:t>
      </w:r>
    </w:p>
    <w:p w:rsidR="00876634" w:rsidRPr="00C73814" w:rsidRDefault="00876634" w:rsidP="00876634">
      <w:pPr>
        <w:pStyle w:val="DefaultText1"/>
        <w:jc w:val="both"/>
        <w:rPr>
          <w:rFonts w:asciiTheme="minorHAnsi" w:hAnsiTheme="minorHAnsi" w:cstheme="minorHAnsi"/>
          <w:color w:val="auto"/>
          <w:sz w:val="8"/>
          <w:szCs w:val="22"/>
        </w:rPr>
      </w:pPr>
    </w:p>
    <w:p w:rsidR="00876634" w:rsidRDefault="00876634" w:rsidP="00876634">
      <w:pPr>
        <w:pStyle w:val="DefaultText1"/>
        <w:jc w:val="both"/>
        <w:rPr>
          <w:rFonts w:asciiTheme="minorHAnsi" w:hAnsiTheme="minorHAnsi" w:cstheme="minorHAnsi"/>
          <w:color w:val="auto"/>
          <w:sz w:val="22"/>
          <w:szCs w:val="22"/>
        </w:rPr>
      </w:pPr>
      <w:r>
        <w:rPr>
          <w:rFonts w:asciiTheme="minorHAnsi" w:hAnsiTheme="minorHAnsi" w:cstheme="minorHAnsi"/>
          <w:b/>
          <w:bCs/>
          <w:color w:val="auto"/>
          <w:sz w:val="22"/>
          <w:szCs w:val="22"/>
        </w:rPr>
        <w:t>2) Nature of services</w:t>
      </w:r>
    </w:p>
    <w:p w:rsidR="00876634" w:rsidRDefault="00876634" w:rsidP="00876634">
      <w:pPr>
        <w:pStyle w:val="DefaultText"/>
        <w:jc w:val="both"/>
        <w:rPr>
          <w:rFonts w:asciiTheme="minorHAnsi" w:hAnsiTheme="minorHAnsi" w:cs="Arial"/>
          <w:sz w:val="22"/>
          <w:szCs w:val="22"/>
        </w:rPr>
      </w:pPr>
      <w:r w:rsidRPr="00444E16">
        <w:rPr>
          <w:rFonts w:asciiTheme="minorHAnsi" w:hAnsiTheme="minorHAnsi" w:cstheme="minorHAnsi"/>
          <w:sz w:val="22"/>
          <w:szCs w:val="22"/>
        </w:rPr>
        <w:t xml:space="preserve">The services </w:t>
      </w:r>
      <w:r w:rsidR="00C73814">
        <w:rPr>
          <w:rFonts w:asciiTheme="minorHAnsi" w:hAnsiTheme="minorHAnsi" w:cstheme="minorHAnsi"/>
          <w:sz w:val="22"/>
          <w:szCs w:val="22"/>
        </w:rPr>
        <w:t>subject of this invitation to</w:t>
      </w:r>
      <w:r w:rsidRPr="00444E16">
        <w:rPr>
          <w:rFonts w:asciiTheme="minorHAnsi" w:hAnsiTheme="minorHAnsi" w:cstheme="minorHAnsi"/>
          <w:sz w:val="22"/>
          <w:szCs w:val="22"/>
        </w:rPr>
        <w:t xml:space="preserve"> tender consist to the </w:t>
      </w:r>
      <w:r>
        <w:rPr>
          <w:rFonts w:asciiTheme="minorHAnsi" w:hAnsiTheme="minorHAnsi" w:cstheme="minorHAnsi"/>
          <w:sz w:val="22"/>
          <w:szCs w:val="22"/>
        </w:rPr>
        <w:t>supply</w:t>
      </w:r>
      <w:r>
        <w:rPr>
          <w:rFonts w:asciiTheme="minorHAnsi" w:hAnsiTheme="minorHAnsi" w:cstheme="minorHAnsi"/>
          <w:color w:val="auto"/>
          <w:sz w:val="22"/>
          <w:szCs w:val="22"/>
        </w:rPr>
        <w:t xml:space="preserve"> of a </w:t>
      </w:r>
      <w:r>
        <w:rPr>
          <w:rFonts w:ascii="Calibri" w:hAnsi="Calibri" w:cs="Calibri"/>
          <w:sz w:val="22"/>
          <w:szCs w:val="22"/>
        </w:rPr>
        <w:t>batch</w:t>
      </w:r>
      <w:r w:rsidRPr="0057344F">
        <w:rPr>
          <w:rFonts w:ascii="Calibri" w:hAnsi="Calibri" w:cs="Calibri"/>
          <w:sz w:val="22"/>
          <w:szCs w:val="22"/>
        </w:rPr>
        <w:t xml:space="preserve"> </w:t>
      </w:r>
      <w:r>
        <w:rPr>
          <w:rFonts w:ascii="Calibri" w:hAnsi="Calibri" w:cs="Calibri"/>
          <w:sz w:val="22"/>
          <w:szCs w:val="22"/>
        </w:rPr>
        <w:t xml:space="preserve">of </w:t>
      </w:r>
      <w:r>
        <w:rPr>
          <w:rFonts w:asciiTheme="minorHAnsi" w:hAnsiTheme="minorHAnsi" w:cstheme="minorHAnsi"/>
          <w:bCs/>
          <w:sz w:val="22"/>
          <w:szCs w:val="22"/>
        </w:rPr>
        <w:t>100 000</w:t>
      </w:r>
      <w:r w:rsidRPr="00630C7C">
        <w:rPr>
          <w:rFonts w:asciiTheme="minorHAnsi" w:hAnsiTheme="minorHAnsi" w:cstheme="minorHAnsi"/>
          <w:bCs/>
          <w:sz w:val="22"/>
          <w:szCs w:val="22"/>
        </w:rPr>
        <w:t xml:space="preserve"> liters of </w:t>
      </w:r>
      <w:r w:rsidRPr="00D21D40">
        <w:rPr>
          <w:rFonts w:asciiTheme="minorHAnsi" w:hAnsiTheme="minorHAnsi" w:cstheme="minorHAnsi"/>
          <w:bCs/>
          <w:sz w:val="22"/>
          <w:szCs w:val="22"/>
        </w:rPr>
        <w:t>technical hexane</w:t>
      </w:r>
      <w:r w:rsidRPr="00BB30EB">
        <w:rPr>
          <w:rFonts w:asciiTheme="minorHAnsi" w:hAnsiTheme="minorHAnsi" w:cstheme="minorHAnsi"/>
          <w:b/>
          <w:bCs/>
          <w:sz w:val="22"/>
          <w:szCs w:val="22"/>
        </w:rPr>
        <w:t xml:space="preserve"> </w:t>
      </w:r>
      <w:r w:rsidRPr="00630C7C">
        <w:rPr>
          <w:rFonts w:asciiTheme="minorHAnsi" w:hAnsiTheme="minorHAnsi" w:cstheme="minorHAnsi"/>
          <w:bCs/>
          <w:sz w:val="22"/>
          <w:szCs w:val="22"/>
        </w:rPr>
        <w:t xml:space="preserve">to </w:t>
      </w:r>
      <w:r w:rsidRPr="00630C7C">
        <w:rPr>
          <w:rFonts w:asciiTheme="minorHAnsi" w:hAnsiTheme="minorHAnsi" w:cs="Calibri"/>
          <w:bCs/>
          <w:sz w:val="22"/>
          <w:szCs w:val="22"/>
        </w:rPr>
        <w:t>SODECOTON</w:t>
      </w:r>
      <w:r>
        <w:rPr>
          <w:rFonts w:ascii="Calibri" w:hAnsi="Calibri"/>
          <w:sz w:val="22"/>
          <w:szCs w:val="22"/>
        </w:rPr>
        <w:t>.</w:t>
      </w:r>
      <w:r>
        <w:rPr>
          <w:rFonts w:asciiTheme="minorHAnsi" w:hAnsiTheme="minorHAnsi" w:cstheme="minorHAnsi"/>
          <w:color w:val="auto"/>
          <w:sz w:val="22"/>
          <w:szCs w:val="22"/>
        </w:rPr>
        <w:t xml:space="preserve"> </w:t>
      </w:r>
    </w:p>
    <w:p w:rsidR="00876634" w:rsidRPr="00C73814" w:rsidRDefault="00876634" w:rsidP="00876634">
      <w:pPr>
        <w:pStyle w:val="DefaultText1"/>
        <w:jc w:val="both"/>
        <w:rPr>
          <w:rFonts w:asciiTheme="minorHAnsi" w:hAnsiTheme="minorHAnsi" w:cstheme="minorHAnsi"/>
          <w:bCs/>
          <w:color w:val="auto"/>
          <w:sz w:val="6"/>
          <w:szCs w:val="22"/>
        </w:rPr>
      </w:pPr>
    </w:p>
    <w:p w:rsidR="00876634" w:rsidRDefault="00876634" w:rsidP="00876634">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 xml:space="preserve">3) Delivery </w:t>
      </w:r>
      <w:r>
        <w:rPr>
          <w:rFonts w:asciiTheme="minorHAnsi" w:hAnsiTheme="minorHAnsi" w:cstheme="minorHAnsi"/>
          <w:b/>
          <w:bCs/>
          <w:color w:val="auto"/>
          <w:spacing w:val="6"/>
          <w:sz w:val="22"/>
          <w:szCs w:val="24"/>
          <w:lang w:val="en-GB"/>
        </w:rPr>
        <w:t>deadlines</w:t>
      </w:r>
    </w:p>
    <w:p w:rsidR="00876634" w:rsidRDefault="00876634" w:rsidP="00876634">
      <w:pPr>
        <w:jc w:val="both"/>
        <w:rPr>
          <w:rFonts w:asciiTheme="minorHAnsi" w:hAnsiTheme="minorHAnsi" w:cstheme="minorHAnsi"/>
          <w:sz w:val="22"/>
          <w:szCs w:val="22"/>
          <w:lang w:val="en-US"/>
        </w:rPr>
      </w:pPr>
      <w:r w:rsidRPr="00DA287C">
        <w:rPr>
          <w:rFonts w:asciiTheme="minorHAnsi" w:hAnsiTheme="minorHAnsi" w:cstheme="minorHAnsi"/>
          <w:sz w:val="22"/>
          <w:szCs w:val="22"/>
          <w:lang w:val="en-US"/>
        </w:rPr>
        <w:t xml:space="preserve">The </w:t>
      </w:r>
      <w:proofErr w:type="spellStart"/>
      <w:r w:rsidRPr="00DA287C">
        <w:rPr>
          <w:rFonts w:asciiTheme="minorHAnsi" w:hAnsiTheme="minorHAnsi" w:cstheme="minorHAnsi"/>
          <w:sz w:val="22"/>
          <w:szCs w:val="22"/>
          <w:lang w:val="en-US"/>
        </w:rPr>
        <w:t>suppli</w:t>
      </w:r>
      <w:r w:rsidR="00C73814">
        <w:rPr>
          <w:rFonts w:asciiTheme="minorHAnsi" w:hAnsiTheme="minorHAnsi" w:cstheme="minorHAnsi"/>
          <w:sz w:val="22"/>
          <w:szCs w:val="22"/>
          <w:lang w:val="en-US"/>
        </w:rPr>
        <w:t>y</w:t>
      </w:r>
      <w:proofErr w:type="spellEnd"/>
      <w:r w:rsidRPr="00DA287C">
        <w:rPr>
          <w:rFonts w:asciiTheme="minorHAnsi" w:hAnsiTheme="minorHAnsi" w:cstheme="minorHAnsi"/>
          <w:sz w:val="22"/>
          <w:szCs w:val="22"/>
          <w:lang w:val="en-US"/>
        </w:rPr>
        <w:t xml:space="preserve"> subject of this invitation </w:t>
      </w:r>
      <w:r w:rsidR="00C73814">
        <w:rPr>
          <w:rFonts w:asciiTheme="minorHAnsi" w:hAnsiTheme="minorHAnsi" w:cstheme="minorHAnsi"/>
          <w:sz w:val="22"/>
          <w:szCs w:val="22"/>
          <w:lang w:val="en-US"/>
        </w:rPr>
        <w:t xml:space="preserve">to tender </w:t>
      </w:r>
      <w:proofErr w:type="gramStart"/>
      <w:r w:rsidR="00C73814">
        <w:rPr>
          <w:rFonts w:asciiTheme="minorHAnsi" w:hAnsiTheme="minorHAnsi" w:cstheme="minorHAnsi"/>
          <w:sz w:val="22"/>
          <w:szCs w:val="22"/>
          <w:lang w:val="en-US"/>
        </w:rPr>
        <w:t>should be</w:t>
      </w:r>
      <w:r w:rsidRPr="00DA287C">
        <w:rPr>
          <w:rFonts w:asciiTheme="minorHAnsi" w:hAnsiTheme="minorHAnsi" w:cstheme="minorHAnsi"/>
          <w:sz w:val="22"/>
          <w:szCs w:val="22"/>
          <w:lang w:val="en-US"/>
        </w:rPr>
        <w:t xml:space="preserve"> delivered</w:t>
      </w:r>
      <w:proofErr w:type="gramEnd"/>
      <w:r w:rsidRPr="00DA287C">
        <w:rPr>
          <w:rFonts w:asciiTheme="minorHAnsi" w:hAnsiTheme="minorHAnsi" w:cstheme="minorHAnsi"/>
          <w:sz w:val="22"/>
          <w:szCs w:val="22"/>
          <w:lang w:val="en-US"/>
        </w:rPr>
        <w:t xml:space="preserve"> at </w:t>
      </w:r>
      <w:r>
        <w:rPr>
          <w:rFonts w:asciiTheme="minorHAnsi" w:hAnsiTheme="minorHAnsi" w:cstheme="minorHAnsi"/>
          <w:sz w:val="22"/>
          <w:szCs w:val="22"/>
          <w:lang w:val="en-US"/>
        </w:rPr>
        <w:t xml:space="preserve">SODECOTON oil factory storage in Garoua </w:t>
      </w:r>
      <w:r>
        <w:rPr>
          <w:rFonts w:asciiTheme="minorHAnsi" w:hAnsiTheme="minorHAnsi" w:cs="Calibri"/>
          <w:sz w:val="22"/>
          <w:szCs w:val="22"/>
          <w:lang w:val="en-US"/>
        </w:rPr>
        <w:t>within 45</w:t>
      </w:r>
      <w:r w:rsidRPr="0015051E">
        <w:rPr>
          <w:rFonts w:asciiTheme="minorHAnsi" w:hAnsiTheme="minorHAnsi" w:cs="Calibri"/>
          <w:sz w:val="22"/>
          <w:szCs w:val="22"/>
          <w:lang w:val="en-US"/>
        </w:rPr>
        <w:t xml:space="preserve"> days from the notification date </w:t>
      </w:r>
      <w:r>
        <w:rPr>
          <w:rFonts w:asciiTheme="minorHAnsi" w:hAnsiTheme="minorHAnsi" w:cs="Calibri"/>
          <w:sz w:val="22"/>
          <w:szCs w:val="22"/>
          <w:lang w:val="en-US"/>
        </w:rPr>
        <w:t>to begin the</w:t>
      </w:r>
      <w:r w:rsidRPr="0015051E">
        <w:rPr>
          <w:rFonts w:asciiTheme="minorHAnsi" w:hAnsiTheme="minorHAnsi" w:cs="Calibri"/>
          <w:sz w:val="22"/>
          <w:szCs w:val="22"/>
          <w:lang w:val="en-US"/>
        </w:rPr>
        <w:t xml:space="preserve"> services</w:t>
      </w:r>
      <w:r>
        <w:rPr>
          <w:rFonts w:asciiTheme="minorHAnsi" w:hAnsiTheme="minorHAnsi" w:cs="Calibri"/>
          <w:sz w:val="22"/>
          <w:szCs w:val="22"/>
          <w:lang w:val="en-US"/>
        </w:rPr>
        <w:t>.</w:t>
      </w:r>
    </w:p>
    <w:p w:rsidR="00876634" w:rsidRPr="00C73814" w:rsidRDefault="00876634" w:rsidP="00876634">
      <w:pPr>
        <w:jc w:val="both"/>
        <w:rPr>
          <w:rFonts w:asciiTheme="minorHAnsi" w:hAnsiTheme="minorHAnsi" w:cstheme="minorHAnsi"/>
          <w:sz w:val="8"/>
          <w:szCs w:val="22"/>
          <w:lang w:val="en-US"/>
        </w:rPr>
      </w:pPr>
    </w:p>
    <w:p w:rsidR="00876634" w:rsidRDefault="00876634" w:rsidP="00876634">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color w:val="auto"/>
          <w:sz w:val="22"/>
          <w:szCs w:val="24"/>
          <w:lang w:val="en-GB"/>
        </w:rPr>
        <w:t>4)</w:t>
      </w:r>
      <w:r>
        <w:rPr>
          <w:rFonts w:asciiTheme="minorHAnsi" w:hAnsiTheme="minorHAnsi" w:cstheme="minorHAnsi"/>
          <w:color w:val="auto"/>
          <w:sz w:val="22"/>
          <w:szCs w:val="24"/>
          <w:lang w:val="en-GB"/>
        </w:rPr>
        <w:t xml:space="preserve"> </w:t>
      </w:r>
      <w:bookmarkStart w:id="2" w:name="_Hlk3042307"/>
      <w:r>
        <w:rPr>
          <w:rFonts w:asciiTheme="minorHAnsi" w:hAnsiTheme="minorHAnsi" w:cstheme="minorHAnsi"/>
          <w:b/>
          <w:color w:val="auto"/>
          <w:sz w:val="22"/>
          <w:szCs w:val="24"/>
          <w:lang w:val="en-GB"/>
        </w:rPr>
        <w:t>Allotment</w:t>
      </w:r>
    </w:p>
    <w:bookmarkEnd w:id="2"/>
    <w:p w:rsidR="00876634" w:rsidRPr="00DD1257" w:rsidRDefault="00876634" w:rsidP="00876634">
      <w:pPr>
        <w:pStyle w:val="DefaultText1"/>
        <w:jc w:val="both"/>
        <w:rPr>
          <w:rFonts w:asciiTheme="minorHAnsi" w:hAnsiTheme="minorHAnsi" w:cstheme="minorHAnsi"/>
          <w:sz w:val="22"/>
          <w:szCs w:val="22"/>
        </w:rPr>
      </w:pPr>
      <w:r>
        <w:rPr>
          <w:rFonts w:asciiTheme="minorHAnsi" w:hAnsiTheme="minorHAnsi" w:cstheme="minorHAnsi"/>
          <w:color w:val="auto"/>
          <w:sz w:val="22"/>
          <w:szCs w:val="22"/>
        </w:rPr>
        <w:t xml:space="preserve">The present invitation to tender </w:t>
      </w:r>
      <w:proofErr w:type="gramStart"/>
      <w:r>
        <w:rPr>
          <w:rFonts w:asciiTheme="minorHAnsi" w:hAnsiTheme="minorHAnsi" w:cstheme="minorHAnsi"/>
          <w:color w:val="auto"/>
          <w:sz w:val="22"/>
          <w:szCs w:val="22"/>
        </w:rPr>
        <w:t>is launched</w:t>
      </w:r>
      <w:proofErr w:type="gramEnd"/>
      <w:r>
        <w:rPr>
          <w:rFonts w:asciiTheme="minorHAnsi" w:hAnsiTheme="minorHAnsi" w:cstheme="minorHAnsi"/>
          <w:color w:val="auto"/>
          <w:sz w:val="22"/>
          <w:szCs w:val="22"/>
        </w:rPr>
        <w:t xml:space="preserve"> in a single batch</w:t>
      </w:r>
      <w:r>
        <w:rPr>
          <w:rFonts w:ascii="Calibri" w:hAnsi="Calibri" w:cs="Calibri"/>
          <w:color w:val="auto"/>
          <w:sz w:val="22"/>
          <w:szCs w:val="22"/>
        </w:rPr>
        <w:t xml:space="preserve">. </w:t>
      </w:r>
      <w:r w:rsidRPr="00D80849">
        <w:rPr>
          <w:rFonts w:asciiTheme="minorHAnsi" w:hAnsiTheme="minorHAnsi" w:cstheme="minorHAnsi"/>
          <w:sz w:val="22"/>
          <w:szCs w:val="22"/>
        </w:rPr>
        <w:t>Business Group must have a grouping agreement established by a registered notarial deed and referred to this tender</w:t>
      </w:r>
      <w:r w:rsidRPr="005C61A7">
        <w:rPr>
          <w:rFonts w:asciiTheme="minorHAnsi" w:hAnsiTheme="minorHAnsi" w:cstheme="minorHAnsi"/>
          <w:sz w:val="22"/>
          <w:szCs w:val="22"/>
        </w:rPr>
        <w:t>.</w:t>
      </w:r>
    </w:p>
    <w:p w:rsidR="00876634" w:rsidRPr="00C73814" w:rsidRDefault="00876634" w:rsidP="00876634">
      <w:pPr>
        <w:pStyle w:val="DefaultText"/>
        <w:jc w:val="both"/>
        <w:rPr>
          <w:rFonts w:ascii="Calibri" w:hAnsi="Calibri" w:cs="Calibri"/>
          <w:color w:val="auto"/>
          <w:sz w:val="8"/>
          <w:szCs w:val="22"/>
        </w:rPr>
      </w:pPr>
    </w:p>
    <w:p w:rsidR="00876634" w:rsidRDefault="00876634" w:rsidP="00876634">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5)</w:t>
      </w:r>
      <w:r>
        <w:rPr>
          <w:rFonts w:asciiTheme="minorHAnsi" w:hAnsiTheme="minorHAnsi" w:cstheme="minorHAnsi"/>
          <w:b/>
          <w:bCs/>
          <w:color w:val="auto"/>
          <w:spacing w:val="6"/>
          <w:sz w:val="22"/>
          <w:szCs w:val="24"/>
          <w:lang w:val="en-GB"/>
        </w:rPr>
        <w:t xml:space="preserve"> </w:t>
      </w:r>
      <w:r>
        <w:rPr>
          <w:rFonts w:asciiTheme="minorHAnsi" w:hAnsiTheme="minorHAnsi" w:cstheme="minorHAnsi"/>
          <w:b/>
          <w:color w:val="auto"/>
          <w:sz w:val="22"/>
          <w:szCs w:val="24"/>
          <w:lang w:val="en-GB"/>
        </w:rPr>
        <w:t>Estimated cost</w:t>
      </w:r>
    </w:p>
    <w:p w:rsidR="00876634" w:rsidRDefault="00876634" w:rsidP="00876634">
      <w:pPr>
        <w:pStyle w:val="DefaultText1"/>
        <w:jc w:val="both"/>
        <w:rPr>
          <w:rFonts w:asciiTheme="minorHAnsi" w:hAnsiTheme="minorHAnsi" w:cstheme="minorHAnsi"/>
          <w:color w:val="auto"/>
          <w:sz w:val="22"/>
          <w:szCs w:val="22"/>
        </w:rPr>
      </w:pPr>
      <w:r w:rsidRPr="0011230F">
        <w:rPr>
          <w:rFonts w:asciiTheme="minorHAnsi" w:hAnsiTheme="minorHAnsi" w:cstheme="minorHAnsi"/>
          <w:color w:val="auto"/>
          <w:sz w:val="22"/>
          <w:szCs w:val="22"/>
        </w:rPr>
        <w:t>The estimated</w:t>
      </w:r>
      <w:r w:rsidRPr="0011230F">
        <w:rPr>
          <w:rFonts w:asciiTheme="minorHAnsi" w:hAnsiTheme="minorHAnsi" w:cstheme="minorHAnsi"/>
          <w:b/>
          <w:color w:val="auto"/>
          <w:sz w:val="22"/>
          <w:szCs w:val="22"/>
        </w:rPr>
        <w:t xml:space="preserve"> </w:t>
      </w:r>
      <w:r w:rsidRPr="0011230F">
        <w:rPr>
          <w:rFonts w:asciiTheme="minorHAnsi" w:hAnsiTheme="minorHAnsi" w:cstheme="minorHAnsi"/>
          <w:color w:val="auto"/>
          <w:sz w:val="22"/>
          <w:szCs w:val="22"/>
        </w:rPr>
        <w:t>cost include all taxes of the operations</w:t>
      </w:r>
      <w:r w:rsidRPr="0011230F">
        <w:rPr>
          <w:rFonts w:asciiTheme="minorHAnsi" w:hAnsiTheme="minorHAnsi" w:cstheme="minorHAnsi"/>
          <w:b/>
          <w:color w:val="auto"/>
          <w:sz w:val="22"/>
          <w:szCs w:val="22"/>
        </w:rPr>
        <w:t xml:space="preserve"> </w:t>
      </w:r>
      <w:r w:rsidRPr="0011230F">
        <w:rPr>
          <w:rFonts w:asciiTheme="minorHAnsi" w:hAnsiTheme="minorHAnsi" w:cstheme="minorHAnsi"/>
          <w:color w:val="auto"/>
          <w:sz w:val="22"/>
          <w:szCs w:val="22"/>
        </w:rPr>
        <w:t>at the end of the</w:t>
      </w:r>
      <w:r w:rsidRPr="0011230F">
        <w:rPr>
          <w:rFonts w:asciiTheme="minorHAnsi" w:hAnsiTheme="minorHAnsi" w:cstheme="minorHAnsi"/>
          <w:b/>
          <w:color w:val="auto"/>
          <w:sz w:val="22"/>
          <w:szCs w:val="22"/>
        </w:rPr>
        <w:t xml:space="preserve"> </w:t>
      </w:r>
      <w:r>
        <w:rPr>
          <w:rFonts w:asciiTheme="minorHAnsi" w:hAnsiTheme="minorHAnsi" w:cstheme="minorHAnsi"/>
          <w:color w:val="auto"/>
          <w:sz w:val="22"/>
          <w:szCs w:val="22"/>
        </w:rPr>
        <w:t>previous studies is</w:t>
      </w:r>
      <w:r w:rsidRPr="0011230F">
        <w:rPr>
          <w:rFonts w:asciiTheme="minorHAnsi" w:hAnsiTheme="minorHAnsi" w:cstheme="minorHAnsi"/>
          <w:color w:val="auto"/>
          <w:sz w:val="22"/>
          <w:szCs w:val="22"/>
        </w:rPr>
        <w:t xml:space="preserve"> </w:t>
      </w:r>
    </w:p>
    <w:p w:rsidR="00876634" w:rsidRPr="0011230F" w:rsidRDefault="00876634" w:rsidP="00876634">
      <w:pPr>
        <w:pStyle w:val="DefaultText1"/>
        <w:jc w:val="both"/>
        <w:rPr>
          <w:rFonts w:asciiTheme="minorHAnsi" w:hAnsiTheme="minorHAnsi" w:cstheme="minorHAnsi"/>
          <w:sz w:val="22"/>
          <w:szCs w:val="22"/>
        </w:rPr>
      </w:pPr>
      <w:r>
        <w:rPr>
          <w:rFonts w:asciiTheme="minorHAnsi" w:hAnsiTheme="minorHAnsi" w:cstheme="minorHAnsi"/>
          <w:b/>
          <w:color w:val="auto"/>
          <w:sz w:val="22"/>
          <w:szCs w:val="22"/>
        </w:rPr>
        <w:t>250 000 000</w:t>
      </w:r>
      <w:r w:rsidRPr="0011230F">
        <w:rPr>
          <w:rFonts w:asciiTheme="minorHAnsi" w:hAnsiTheme="minorHAnsi" w:cstheme="minorHAnsi"/>
          <w:color w:val="auto"/>
          <w:sz w:val="22"/>
          <w:szCs w:val="22"/>
        </w:rPr>
        <w:t xml:space="preserve"> CFAF</w:t>
      </w:r>
    </w:p>
    <w:p w:rsidR="00876634" w:rsidRPr="00C73814" w:rsidRDefault="00876634" w:rsidP="00876634">
      <w:pPr>
        <w:widowControl w:val="0"/>
        <w:ind w:right="-20"/>
        <w:jc w:val="both"/>
        <w:rPr>
          <w:rFonts w:ascii="Arial" w:hAnsi="Arial" w:cs="Arial"/>
          <w:b/>
          <w:bCs/>
          <w:color w:val="FF0000"/>
          <w:spacing w:val="6"/>
          <w:sz w:val="10"/>
          <w:szCs w:val="22"/>
          <w:lang w:val="en-GB"/>
        </w:rPr>
      </w:pPr>
    </w:p>
    <w:p w:rsidR="00876634" w:rsidRDefault="00876634" w:rsidP="00876634">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pacing w:val="6"/>
          <w:sz w:val="22"/>
          <w:szCs w:val="24"/>
          <w:lang w:val="en-GB"/>
        </w:rPr>
        <w:t>6) P</w:t>
      </w:r>
      <w:r>
        <w:rPr>
          <w:rFonts w:asciiTheme="minorHAnsi" w:hAnsiTheme="minorHAnsi" w:cstheme="minorHAnsi"/>
          <w:b/>
          <w:bCs/>
          <w:color w:val="auto"/>
          <w:sz w:val="22"/>
          <w:szCs w:val="24"/>
          <w:lang w:val="en-GB"/>
        </w:rPr>
        <w:t>articipation and origin</w:t>
      </w:r>
      <w:r>
        <w:rPr>
          <w:rFonts w:asciiTheme="minorHAnsi" w:hAnsiTheme="minorHAnsi" w:cstheme="minorHAnsi"/>
          <w:b/>
          <w:bCs/>
          <w:color w:val="auto"/>
          <w:spacing w:val="6"/>
          <w:sz w:val="22"/>
          <w:szCs w:val="24"/>
          <w:lang w:val="en-GB"/>
        </w:rPr>
        <w:t xml:space="preserve"> </w:t>
      </w:r>
    </w:p>
    <w:p w:rsidR="00876634" w:rsidRDefault="00876634" w:rsidP="00876634">
      <w:pPr>
        <w:pStyle w:val="DefaultText"/>
        <w:jc w:val="both"/>
        <w:rPr>
          <w:rFonts w:asciiTheme="minorHAnsi" w:hAnsiTheme="minorHAnsi" w:cstheme="minorHAnsi"/>
          <w:sz w:val="22"/>
          <w:szCs w:val="22"/>
        </w:rPr>
      </w:pPr>
      <w:r>
        <w:rPr>
          <w:rFonts w:asciiTheme="minorHAnsi" w:hAnsiTheme="minorHAnsi" w:cstheme="minorHAnsi"/>
          <w:sz w:val="22"/>
          <w:szCs w:val="22"/>
        </w:rPr>
        <w:t>The invitation to tender is open to all enterprises having a perfect knowledge of the subject.</w:t>
      </w:r>
      <w:r w:rsidR="00C73814" w:rsidRPr="00C73814">
        <w:rPr>
          <w:rFonts w:asciiTheme="minorHAnsi" w:hAnsiTheme="minorHAnsi" w:cstheme="minorHAnsi"/>
          <w:sz w:val="22"/>
          <w:szCs w:val="22"/>
        </w:rPr>
        <w:t xml:space="preserve"> </w:t>
      </w:r>
      <w:r w:rsidR="00C73814" w:rsidRPr="00D80849">
        <w:rPr>
          <w:rFonts w:asciiTheme="minorHAnsi" w:hAnsiTheme="minorHAnsi" w:cstheme="minorHAnsi"/>
          <w:sz w:val="22"/>
          <w:szCs w:val="22"/>
        </w:rPr>
        <w:t>Business Group must have a grouping agreement established by a registered notarial deed and referred to this tender</w:t>
      </w:r>
      <w:r w:rsidR="00C73814">
        <w:rPr>
          <w:rFonts w:asciiTheme="minorHAnsi" w:hAnsiTheme="minorHAnsi" w:cstheme="minorHAnsi"/>
          <w:sz w:val="22"/>
          <w:szCs w:val="22"/>
        </w:rPr>
        <w:t>.</w:t>
      </w:r>
    </w:p>
    <w:p w:rsidR="00876634" w:rsidRPr="00C73814" w:rsidRDefault="00876634" w:rsidP="00876634">
      <w:pPr>
        <w:pStyle w:val="DefaultText"/>
        <w:jc w:val="both"/>
        <w:rPr>
          <w:rFonts w:asciiTheme="minorHAnsi" w:hAnsiTheme="minorHAnsi" w:cstheme="minorHAnsi"/>
          <w:sz w:val="8"/>
          <w:szCs w:val="22"/>
        </w:rPr>
      </w:pPr>
    </w:p>
    <w:p w:rsidR="00876634" w:rsidRDefault="00876634" w:rsidP="00876634">
      <w:pPr>
        <w:pStyle w:val="DefaultText"/>
        <w:jc w:val="both"/>
        <w:rPr>
          <w:rFonts w:asciiTheme="minorHAnsi" w:hAnsiTheme="minorHAnsi" w:cstheme="minorHAnsi"/>
          <w:b/>
          <w:szCs w:val="24"/>
        </w:rPr>
      </w:pPr>
      <w:r>
        <w:rPr>
          <w:rFonts w:asciiTheme="minorHAnsi" w:hAnsiTheme="minorHAnsi" w:cstheme="minorHAnsi"/>
          <w:b/>
          <w:sz w:val="22"/>
          <w:szCs w:val="24"/>
        </w:rPr>
        <w:t>7) Financing</w:t>
      </w:r>
      <w:r>
        <w:rPr>
          <w:rFonts w:asciiTheme="minorHAnsi" w:hAnsiTheme="minorHAnsi" w:cstheme="minorHAnsi"/>
          <w:b/>
          <w:sz w:val="22"/>
          <w:szCs w:val="24"/>
        </w:rPr>
        <w:tab/>
      </w:r>
      <w:r>
        <w:rPr>
          <w:rFonts w:asciiTheme="minorHAnsi" w:hAnsiTheme="minorHAnsi" w:cstheme="minorHAnsi"/>
          <w:b/>
          <w:szCs w:val="24"/>
        </w:rPr>
        <w:t xml:space="preserve">  </w:t>
      </w:r>
    </w:p>
    <w:p w:rsidR="00876634" w:rsidRDefault="00876634" w:rsidP="00876634">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Financing </w:t>
      </w:r>
      <w:proofErr w:type="gramStart"/>
      <w:r>
        <w:rPr>
          <w:rFonts w:asciiTheme="minorHAnsi" w:hAnsiTheme="minorHAnsi" w:cstheme="minorHAnsi"/>
          <w:sz w:val="22"/>
          <w:szCs w:val="22"/>
        </w:rPr>
        <w:t>is assured</w:t>
      </w:r>
      <w:proofErr w:type="gramEnd"/>
      <w:r>
        <w:rPr>
          <w:rFonts w:asciiTheme="minorHAnsi" w:hAnsiTheme="minorHAnsi" w:cstheme="minorHAnsi"/>
          <w:sz w:val="22"/>
          <w:szCs w:val="22"/>
        </w:rPr>
        <w:t xml:space="preserve"> by the SODECOTON budget of the 2022 financial year.</w:t>
      </w:r>
    </w:p>
    <w:p w:rsidR="00876634" w:rsidRPr="00C73814" w:rsidRDefault="00876634" w:rsidP="00876634">
      <w:pPr>
        <w:widowControl w:val="0"/>
        <w:ind w:right="-20"/>
        <w:jc w:val="both"/>
        <w:rPr>
          <w:rFonts w:asciiTheme="minorHAnsi" w:hAnsiTheme="minorHAnsi" w:cstheme="minorHAnsi"/>
          <w:b/>
          <w:color w:val="auto"/>
          <w:sz w:val="8"/>
          <w:szCs w:val="22"/>
          <w:lang w:val="en-US"/>
        </w:rPr>
      </w:pPr>
    </w:p>
    <w:p w:rsidR="00876634" w:rsidRDefault="00876634" w:rsidP="00876634">
      <w:pPr>
        <w:pStyle w:val="DefaultText"/>
        <w:jc w:val="both"/>
        <w:rPr>
          <w:rFonts w:asciiTheme="minorHAnsi" w:hAnsiTheme="minorHAnsi" w:cstheme="minorHAnsi"/>
          <w:b/>
          <w:sz w:val="22"/>
          <w:szCs w:val="24"/>
        </w:rPr>
      </w:pPr>
      <w:r>
        <w:rPr>
          <w:rFonts w:asciiTheme="minorHAnsi" w:hAnsiTheme="minorHAnsi" w:cstheme="minorHAnsi"/>
          <w:b/>
          <w:sz w:val="22"/>
          <w:szCs w:val="24"/>
        </w:rPr>
        <w:t>8) Consultation of Tender file</w:t>
      </w:r>
    </w:p>
    <w:p w:rsidR="00876634" w:rsidRDefault="00876634" w:rsidP="00876634">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Tender files </w:t>
      </w:r>
      <w:proofErr w:type="gramStart"/>
      <w:r>
        <w:rPr>
          <w:rFonts w:asciiTheme="minorHAnsi" w:hAnsiTheme="minorHAnsi" w:cstheme="minorHAnsi"/>
          <w:sz w:val="22"/>
          <w:szCs w:val="22"/>
        </w:rPr>
        <w:t>may be consulted</w:t>
      </w:r>
      <w:proofErr w:type="gramEnd"/>
      <w:r>
        <w:rPr>
          <w:rFonts w:asciiTheme="minorHAnsi" w:hAnsiTheme="minorHAnsi" w:cstheme="minorHAnsi"/>
          <w:sz w:val="22"/>
          <w:szCs w:val="22"/>
        </w:rPr>
        <w:t xml:space="preserve">, during working hours, at the SODECOTON Head office in Garoua P.O. BOX. 302 Tel. 222-27-10-80, </w:t>
      </w:r>
      <w:proofErr w:type="gramStart"/>
      <w:r>
        <w:rPr>
          <w:rFonts w:asciiTheme="minorHAnsi" w:hAnsiTheme="minorHAnsi" w:cstheme="minorHAnsi"/>
          <w:sz w:val="22"/>
          <w:szCs w:val="22"/>
        </w:rPr>
        <w:t>E-mail:</w:t>
      </w:r>
      <w:proofErr w:type="gramEnd"/>
      <w:r>
        <w:rPr>
          <w:rFonts w:asciiTheme="minorHAnsi" w:hAnsiTheme="minorHAnsi" w:cstheme="minorHAnsi"/>
          <w:sz w:val="22"/>
          <w:szCs w:val="22"/>
        </w:rPr>
        <w:t xml:space="preserve"> sodecoton@sodecoton.cm, fax: 222-27-20-68, at the SODECOTON Delegation in Yaoundé P.O. BOX. </w:t>
      </w:r>
      <w:proofErr w:type="gramStart"/>
      <w:r>
        <w:rPr>
          <w:rFonts w:asciiTheme="minorHAnsi" w:hAnsiTheme="minorHAnsi" w:cstheme="minorHAnsi"/>
          <w:sz w:val="22"/>
          <w:szCs w:val="22"/>
        </w:rPr>
        <w:t>304</w:t>
      </w:r>
      <w:proofErr w:type="gramEnd"/>
      <w:r>
        <w:rPr>
          <w:rFonts w:asciiTheme="minorHAnsi" w:hAnsiTheme="minorHAnsi" w:cstheme="minorHAnsi"/>
          <w:sz w:val="22"/>
          <w:szCs w:val="22"/>
        </w:rPr>
        <w:t xml:space="preserve"> Tel. 222-20-19-72 or at the SODECOTON Delegation in Douala P.O. BOX. 1699 Tel. 233-42-46-03, as soon as this notice </w:t>
      </w:r>
      <w:proofErr w:type="gramStart"/>
      <w:r>
        <w:rPr>
          <w:rFonts w:asciiTheme="minorHAnsi" w:hAnsiTheme="minorHAnsi" w:cstheme="minorHAnsi"/>
          <w:sz w:val="22"/>
          <w:szCs w:val="22"/>
        </w:rPr>
        <w:t>is published</w:t>
      </w:r>
      <w:proofErr w:type="gramEnd"/>
      <w:r>
        <w:rPr>
          <w:rFonts w:asciiTheme="minorHAnsi" w:hAnsiTheme="minorHAnsi" w:cstheme="minorHAnsi"/>
          <w:sz w:val="22"/>
          <w:szCs w:val="22"/>
        </w:rPr>
        <w:t>.</w:t>
      </w:r>
    </w:p>
    <w:p w:rsidR="00876634" w:rsidRPr="00C73814" w:rsidRDefault="00876634" w:rsidP="00876634">
      <w:pPr>
        <w:pStyle w:val="DefaultText"/>
        <w:jc w:val="both"/>
        <w:rPr>
          <w:rFonts w:asciiTheme="minorHAnsi" w:hAnsiTheme="minorHAnsi" w:cstheme="minorHAnsi"/>
          <w:sz w:val="6"/>
          <w:szCs w:val="22"/>
        </w:rPr>
      </w:pPr>
    </w:p>
    <w:p w:rsidR="00876634" w:rsidRDefault="00876634" w:rsidP="00876634">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9) Acquisition of Tender file  </w:t>
      </w:r>
    </w:p>
    <w:p w:rsidR="00876634" w:rsidRDefault="00876634" w:rsidP="00876634">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Tender files </w:t>
      </w:r>
      <w:proofErr w:type="gramStart"/>
      <w:r>
        <w:rPr>
          <w:rFonts w:asciiTheme="minorHAnsi" w:hAnsiTheme="minorHAnsi" w:cstheme="minorHAnsi"/>
          <w:sz w:val="22"/>
          <w:szCs w:val="22"/>
        </w:rPr>
        <w:t>may be obtained</w:t>
      </w:r>
      <w:proofErr w:type="gramEnd"/>
      <w:r>
        <w:rPr>
          <w:rFonts w:asciiTheme="minorHAnsi" w:hAnsiTheme="minorHAnsi" w:cstheme="minorHAnsi"/>
          <w:sz w:val="22"/>
          <w:szCs w:val="22"/>
        </w:rPr>
        <w:t xml:space="preserve"> at the SODECOTON Head office in Garoua P.O. BOX. 302 Tel. 222-27-10-80, </w:t>
      </w:r>
      <w:proofErr w:type="gramStart"/>
      <w:r>
        <w:rPr>
          <w:rFonts w:asciiTheme="minorHAnsi" w:hAnsiTheme="minorHAnsi" w:cstheme="minorHAnsi"/>
          <w:sz w:val="22"/>
          <w:szCs w:val="22"/>
        </w:rPr>
        <w:t>E-mail:</w:t>
      </w:r>
      <w:proofErr w:type="gramEnd"/>
      <w:r>
        <w:rPr>
          <w:rFonts w:asciiTheme="minorHAnsi" w:hAnsiTheme="minorHAnsi" w:cstheme="minorHAnsi"/>
          <w:sz w:val="22"/>
          <w:szCs w:val="22"/>
        </w:rPr>
        <w:t xml:space="preserve"> sodecoton@sodecoton.cm, fax: 222-27-20-68, at the SODECOTON Delegation in Yaoundé P.O. BOX. </w:t>
      </w:r>
      <w:proofErr w:type="gramStart"/>
      <w:r>
        <w:rPr>
          <w:rFonts w:asciiTheme="minorHAnsi" w:hAnsiTheme="minorHAnsi" w:cstheme="minorHAnsi"/>
          <w:sz w:val="22"/>
          <w:szCs w:val="22"/>
        </w:rPr>
        <w:t>304</w:t>
      </w:r>
      <w:proofErr w:type="gramEnd"/>
      <w:r>
        <w:rPr>
          <w:rFonts w:asciiTheme="minorHAnsi" w:hAnsiTheme="minorHAnsi" w:cstheme="minorHAnsi"/>
          <w:sz w:val="22"/>
          <w:szCs w:val="22"/>
        </w:rPr>
        <w:t xml:space="preserve"> Tel. 222-20-19-72 or at the SODECOTON Delegation in Douala P.O. BOX. 1699 Tel. 233-42-46-03 as soon as this notice is published against payment of a non-refundable sum of </w:t>
      </w:r>
      <w:r>
        <w:rPr>
          <w:rFonts w:asciiTheme="minorHAnsi" w:hAnsiTheme="minorHAnsi" w:cstheme="minorHAnsi"/>
          <w:b/>
          <w:sz w:val="22"/>
          <w:szCs w:val="22"/>
        </w:rPr>
        <w:t>80</w:t>
      </w:r>
      <w:r w:rsidRPr="00E3045D">
        <w:rPr>
          <w:rFonts w:asciiTheme="minorHAnsi" w:hAnsiTheme="minorHAnsi" w:cstheme="minorHAnsi"/>
          <w:b/>
          <w:sz w:val="22"/>
          <w:szCs w:val="22"/>
        </w:rPr>
        <w:t xml:space="preserve"> 000 </w:t>
      </w:r>
      <w:r w:rsidRPr="005C6317">
        <w:rPr>
          <w:rFonts w:asciiTheme="minorHAnsi" w:hAnsiTheme="minorHAnsi" w:cstheme="minorHAnsi"/>
          <w:b/>
          <w:sz w:val="22"/>
          <w:szCs w:val="22"/>
        </w:rPr>
        <w:t>CFAF</w:t>
      </w:r>
      <w:r>
        <w:rPr>
          <w:rFonts w:asciiTheme="minorHAnsi" w:hAnsiTheme="minorHAnsi" w:cstheme="minorHAnsi"/>
          <w:sz w:val="22"/>
          <w:szCs w:val="22"/>
        </w:rPr>
        <w:t xml:space="preserve"> payable on the account </w:t>
      </w:r>
      <w:r>
        <w:rPr>
          <w:rFonts w:asciiTheme="minorHAnsi" w:hAnsiTheme="minorHAnsi" w:cstheme="minorHAnsi"/>
          <w:b/>
          <w:sz w:val="22"/>
          <w:szCs w:val="22"/>
        </w:rPr>
        <w:t>n° 97568660001-28</w:t>
      </w:r>
      <w:r>
        <w:rPr>
          <w:rFonts w:asciiTheme="minorHAnsi" w:hAnsiTheme="minorHAnsi" w:cstheme="minorHAnsi"/>
          <w:sz w:val="22"/>
          <w:szCs w:val="22"/>
        </w:rPr>
        <w:t xml:space="preserve"> opened in the 12 BICEC agencies below the name of" Account Special CASE ARMP ". It is about the agencies of: Yaoundé Central Agency, Douala </w:t>
      </w:r>
      <w:proofErr w:type="spellStart"/>
      <w:r>
        <w:rPr>
          <w:rFonts w:asciiTheme="minorHAnsi" w:hAnsiTheme="minorHAnsi" w:cstheme="minorHAnsi"/>
          <w:sz w:val="22"/>
          <w:szCs w:val="22"/>
        </w:rPr>
        <w:t>Bonanjo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Buéa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Ebolowa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Dschang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Ngaoundéré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Maroua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Limbé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Bafoussam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Bamenda</w:t>
      </w:r>
      <w:proofErr w:type="spellEnd"/>
      <w:r>
        <w:rPr>
          <w:rFonts w:asciiTheme="minorHAnsi" w:hAnsiTheme="minorHAnsi" w:cstheme="minorHAnsi"/>
          <w:sz w:val="22"/>
          <w:szCs w:val="22"/>
        </w:rPr>
        <w:t xml:space="preserve">, Garoua, and </w:t>
      </w:r>
      <w:proofErr w:type="spellStart"/>
      <w:r>
        <w:rPr>
          <w:rFonts w:asciiTheme="minorHAnsi" w:hAnsiTheme="minorHAnsi" w:cstheme="minorHAnsi"/>
          <w:sz w:val="22"/>
          <w:szCs w:val="22"/>
        </w:rPr>
        <w:t>Bertoua</w:t>
      </w:r>
      <w:proofErr w:type="spellEnd"/>
      <w:r>
        <w:rPr>
          <w:rFonts w:asciiTheme="minorHAnsi" w:hAnsiTheme="minorHAnsi" w:cstheme="minorHAnsi"/>
          <w:sz w:val="22"/>
          <w:szCs w:val="22"/>
        </w:rPr>
        <w:t xml:space="preserve">. The tenderer should return provided himself of a copy or photocopy of the Tender notice. </w:t>
      </w:r>
    </w:p>
    <w:p w:rsidR="00876634" w:rsidRDefault="00876634" w:rsidP="00876634">
      <w:pPr>
        <w:pStyle w:val="DefaultText"/>
        <w:jc w:val="both"/>
        <w:rPr>
          <w:rFonts w:asciiTheme="minorHAnsi" w:hAnsiTheme="minorHAnsi" w:cstheme="minorHAnsi"/>
          <w:sz w:val="22"/>
          <w:szCs w:val="22"/>
        </w:rPr>
      </w:pPr>
      <w:proofErr w:type="gramStart"/>
      <w:r>
        <w:rPr>
          <w:rFonts w:asciiTheme="minorHAnsi" w:hAnsiTheme="minorHAnsi" w:cstheme="minorHAnsi"/>
          <w:sz w:val="22"/>
          <w:szCs w:val="22"/>
        </w:rPr>
        <w:t>At the moment</w:t>
      </w:r>
      <w:proofErr w:type="gramEnd"/>
      <w:r>
        <w:rPr>
          <w:rFonts w:asciiTheme="minorHAnsi" w:hAnsiTheme="minorHAnsi" w:cstheme="minorHAnsi"/>
          <w:sz w:val="22"/>
          <w:szCs w:val="22"/>
        </w:rPr>
        <w:t xml:space="preserve"> of the Tender file withdrawal, the tenderer should give a copy of the payment receipt bearing the name of the company, the name of the Contracting Authority and the number of the invitation to tender.</w:t>
      </w:r>
    </w:p>
    <w:p w:rsidR="00876634" w:rsidRPr="00C73814" w:rsidRDefault="00876634" w:rsidP="00876634">
      <w:pPr>
        <w:pStyle w:val="DefaultText"/>
        <w:jc w:val="both"/>
        <w:rPr>
          <w:rFonts w:asciiTheme="minorHAnsi" w:hAnsiTheme="minorHAnsi" w:cstheme="minorHAnsi"/>
          <w:sz w:val="6"/>
          <w:szCs w:val="22"/>
        </w:rPr>
      </w:pPr>
    </w:p>
    <w:p w:rsidR="00876634" w:rsidRDefault="00876634" w:rsidP="00876634">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10) Submission of offers  </w:t>
      </w:r>
    </w:p>
    <w:p w:rsidR="00876634" w:rsidRDefault="00876634" w:rsidP="00876634">
      <w:pPr>
        <w:pStyle w:val="DefaultText1"/>
        <w:jc w:val="both"/>
        <w:rPr>
          <w:rFonts w:asciiTheme="minorHAnsi" w:hAnsiTheme="minorHAnsi" w:cstheme="minorHAnsi"/>
          <w:b/>
          <w:sz w:val="22"/>
          <w:szCs w:val="22"/>
        </w:rPr>
      </w:pPr>
      <w:r>
        <w:rPr>
          <w:rFonts w:asciiTheme="minorHAnsi" w:hAnsiTheme="minorHAnsi" w:cstheme="minorHAnsi"/>
          <w:sz w:val="22"/>
          <w:szCs w:val="22"/>
        </w:rPr>
        <w:t xml:space="preserve">The tenders, presented in form connected and written in French or English, established in </w:t>
      </w:r>
      <w:r w:rsidRPr="00D21D40">
        <w:rPr>
          <w:rFonts w:asciiTheme="minorHAnsi" w:hAnsiTheme="minorHAnsi" w:cstheme="minorHAnsi"/>
          <w:b/>
          <w:sz w:val="22"/>
          <w:szCs w:val="22"/>
        </w:rPr>
        <w:t>six (06)</w:t>
      </w:r>
      <w:r>
        <w:rPr>
          <w:rFonts w:asciiTheme="minorHAnsi" w:hAnsiTheme="minorHAnsi" w:cstheme="minorHAnsi"/>
          <w:b/>
          <w:sz w:val="22"/>
          <w:szCs w:val="22"/>
        </w:rPr>
        <w:t xml:space="preserve"> </w:t>
      </w:r>
      <w:r w:rsidRPr="00D21D40">
        <w:rPr>
          <w:rFonts w:asciiTheme="minorHAnsi" w:hAnsiTheme="minorHAnsi" w:cstheme="minorHAnsi"/>
          <w:b/>
          <w:sz w:val="22"/>
          <w:szCs w:val="22"/>
        </w:rPr>
        <w:t xml:space="preserve">copies </w:t>
      </w:r>
      <w:r>
        <w:rPr>
          <w:rFonts w:asciiTheme="minorHAnsi" w:hAnsiTheme="minorHAnsi" w:cstheme="minorHAnsi"/>
          <w:sz w:val="22"/>
          <w:szCs w:val="22"/>
        </w:rPr>
        <w:t xml:space="preserve">including </w:t>
      </w:r>
      <w:r w:rsidRPr="00D21D40">
        <w:rPr>
          <w:rFonts w:asciiTheme="minorHAnsi" w:hAnsiTheme="minorHAnsi" w:cstheme="minorHAnsi"/>
          <w:b/>
          <w:sz w:val="22"/>
          <w:szCs w:val="22"/>
        </w:rPr>
        <w:t>one (01) original</w:t>
      </w:r>
      <w:r>
        <w:rPr>
          <w:rFonts w:asciiTheme="minorHAnsi" w:hAnsiTheme="minorHAnsi" w:cstheme="minorHAnsi"/>
          <w:sz w:val="22"/>
          <w:szCs w:val="22"/>
        </w:rPr>
        <w:t xml:space="preserve"> marked as such will have to arrive at the latest on </w:t>
      </w:r>
      <w:r>
        <w:rPr>
          <w:rFonts w:asciiTheme="minorHAnsi" w:hAnsiTheme="minorHAnsi" w:cstheme="minorHAnsi"/>
          <w:b/>
          <w:sz w:val="22"/>
          <w:szCs w:val="22"/>
        </w:rPr>
        <w:t xml:space="preserve">14/12/2022 at </w:t>
      </w:r>
    </w:p>
    <w:p w:rsidR="00876634" w:rsidRDefault="00876634" w:rsidP="00876634">
      <w:pPr>
        <w:pStyle w:val="DefaultText1"/>
        <w:jc w:val="both"/>
        <w:rPr>
          <w:rFonts w:asciiTheme="minorHAnsi" w:hAnsiTheme="minorHAnsi" w:cstheme="minorHAnsi"/>
          <w:b/>
          <w:sz w:val="22"/>
          <w:szCs w:val="22"/>
        </w:rPr>
      </w:pPr>
      <w:r>
        <w:rPr>
          <w:rFonts w:asciiTheme="minorHAnsi" w:hAnsiTheme="minorHAnsi" w:cstheme="minorHAnsi"/>
          <w:b/>
          <w:sz w:val="22"/>
          <w:szCs w:val="22"/>
        </w:rPr>
        <w:t>3 PM</w:t>
      </w:r>
      <w:r>
        <w:rPr>
          <w:rFonts w:asciiTheme="minorHAnsi" w:hAnsiTheme="minorHAnsi" w:cstheme="minorHAnsi"/>
          <w:sz w:val="22"/>
          <w:szCs w:val="22"/>
        </w:rPr>
        <w:t xml:space="preserve"> at the SODECOTON Head office in Garoua.</w:t>
      </w:r>
    </w:p>
    <w:p w:rsidR="00876634" w:rsidRPr="00C73814" w:rsidRDefault="00876634" w:rsidP="00876634">
      <w:pPr>
        <w:pStyle w:val="DefaultText1"/>
        <w:jc w:val="both"/>
        <w:rPr>
          <w:rFonts w:asciiTheme="minorHAnsi" w:hAnsiTheme="minorHAnsi" w:cstheme="minorHAnsi"/>
          <w:sz w:val="8"/>
          <w:szCs w:val="22"/>
        </w:rPr>
      </w:pPr>
    </w:p>
    <w:p w:rsidR="00876634" w:rsidRDefault="00876634" w:rsidP="00876634">
      <w:pPr>
        <w:pStyle w:val="DefaultText1"/>
        <w:jc w:val="both"/>
        <w:rPr>
          <w:rFonts w:asciiTheme="minorHAnsi" w:hAnsiTheme="minorHAnsi" w:cstheme="minorHAnsi"/>
          <w:sz w:val="22"/>
          <w:szCs w:val="22"/>
        </w:rPr>
      </w:pPr>
      <w:r>
        <w:rPr>
          <w:rFonts w:asciiTheme="minorHAnsi" w:hAnsiTheme="minorHAnsi" w:cstheme="minorHAnsi"/>
          <w:sz w:val="22"/>
          <w:szCs w:val="22"/>
        </w:rPr>
        <w:t>The folds containing the tenders should carry the inscription:</w:t>
      </w:r>
    </w:p>
    <w:p w:rsidR="00876634" w:rsidRPr="00B65063" w:rsidRDefault="00876634" w:rsidP="00876634">
      <w:pPr>
        <w:jc w:val="both"/>
        <w:rPr>
          <w:rFonts w:asciiTheme="minorHAnsi" w:hAnsiTheme="minorHAnsi" w:cstheme="minorHAnsi"/>
          <w:color w:val="auto"/>
          <w:sz w:val="12"/>
          <w:szCs w:val="22"/>
          <w:lang w:val="en-US"/>
        </w:rPr>
      </w:pPr>
    </w:p>
    <w:p w:rsidR="00876634" w:rsidRPr="00B65063" w:rsidRDefault="00876634" w:rsidP="00876634">
      <w:pPr>
        <w:pStyle w:val="Sansinterligne"/>
        <w:jc w:val="center"/>
        <w:rPr>
          <w:b/>
          <w:lang w:val="en-US"/>
        </w:rPr>
      </w:pPr>
      <w:r w:rsidRPr="00B70F57">
        <w:rPr>
          <w:rFonts w:asciiTheme="minorHAnsi" w:hAnsiTheme="minorHAnsi" w:cstheme="minorHAnsi"/>
          <w:b/>
          <w:bCs/>
          <w:lang w:val="en-US"/>
        </w:rPr>
        <w:lastRenderedPageBreak/>
        <w:t xml:space="preserve">OPEN </w:t>
      </w:r>
      <w:r>
        <w:rPr>
          <w:rFonts w:asciiTheme="minorHAnsi" w:hAnsiTheme="minorHAnsi" w:cstheme="minorHAnsi"/>
          <w:b/>
          <w:bCs/>
          <w:lang w:val="en-US"/>
        </w:rPr>
        <w:t>INTER</w:t>
      </w:r>
      <w:r w:rsidRPr="00B70F57">
        <w:rPr>
          <w:rFonts w:asciiTheme="minorHAnsi" w:hAnsiTheme="minorHAnsi" w:cstheme="minorHAnsi"/>
          <w:b/>
          <w:bCs/>
          <w:lang w:val="en-US"/>
        </w:rPr>
        <w:t xml:space="preserve">NATIONAL INVITATION TO TENDER </w:t>
      </w:r>
      <w:r w:rsidR="00C67082" w:rsidRPr="00B70F57">
        <w:rPr>
          <w:rFonts w:asciiTheme="minorHAnsi" w:hAnsiTheme="minorHAnsi" w:cstheme="minorHAnsi"/>
          <w:b/>
          <w:bCs/>
          <w:lang w:val="en-US"/>
        </w:rPr>
        <w:t>N°</w:t>
      </w:r>
      <w:r w:rsidR="00C67082">
        <w:rPr>
          <w:rFonts w:asciiTheme="minorHAnsi" w:hAnsiTheme="minorHAnsi" w:cstheme="minorHAnsi"/>
          <w:b/>
          <w:bCs/>
          <w:lang w:val="en-US"/>
        </w:rPr>
        <w:t>103/22</w:t>
      </w:r>
      <w:r w:rsidR="00C67082" w:rsidRPr="00B70F57">
        <w:rPr>
          <w:rFonts w:asciiTheme="minorHAnsi" w:hAnsiTheme="minorHAnsi" w:cstheme="minorHAnsi"/>
          <w:b/>
          <w:bCs/>
          <w:lang w:val="en-US"/>
        </w:rPr>
        <w:t>/O</w:t>
      </w:r>
      <w:r w:rsidR="00C67082">
        <w:rPr>
          <w:rFonts w:asciiTheme="minorHAnsi" w:hAnsiTheme="minorHAnsi" w:cstheme="minorHAnsi"/>
          <w:b/>
          <w:bCs/>
          <w:lang w:val="en-US"/>
        </w:rPr>
        <w:t>I</w:t>
      </w:r>
      <w:r w:rsidR="00C67082" w:rsidRPr="00B70F57">
        <w:rPr>
          <w:rFonts w:asciiTheme="minorHAnsi" w:hAnsiTheme="minorHAnsi" w:cstheme="minorHAnsi"/>
          <w:b/>
          <w:bCs/>
          <w:lang w:val="en-US"/>
        </w:rPr>
        <w:t>IT/SDCC/</w:t>
      </w:r>
      <w:r w:rsidR="00C67082">
        <w:rPr>
          <w:rFonts w:asciiTheme="minorHAnsi" w:hAnsiTheme="minorHAnsi" w:cstheme="minorHAnsi"/>
          <w:b/>
          <w:bCs/>
          <w:lang w:val="en-US"/>
        </w:rPr>
        <w:t>ITB</w:t>
      </w:r>
      <w:r w:rsidR="00C67082" w:rsidRPr="00B70F57">
        <w:rPr>
          <w:rFonts w:asciiTheme="minorHAnsi" w:hAnsiTheme="minorHAnsi" w:cstheme="minorHAnsi"/>
          <w:b/>
          <w:bCs/>
          <w:lang w:val="en-US"/>
        </w:rPr>
        <w:t xml:space="preserve"> </w:t>
      </w:r>
      <w:r w:rsidR="00C67082">
        <w:rPr>
          <w:rFonts w:asciiTheme="minorHAnsi" w:hAnsiTheme="minorHAnsi" w:cstheme="minorHAnsi"/>
          <w:b/>
          <w:bCs/>
          <w:lang w:val="en-US"/>
        </w:rPr>
        <w:t xml:space="preserve">OF 03/11/2022 </w:t>
      </w:r>
      <w:r w:rsidRPr="00423BD9">
        <w:rPr>
          <w:b/>
          <w:lang w:val="en-US"/>
        </w:rPr>
        <w:t xml:space="preserve">FOR THE SUPPLY OF </w:t>
      </w:r>
      <w:r>
        <w:rPr>
          <w:b/>
          <w:lang w:val="en-US"/>
        </w:rPr>
        <w:t xml:space="preserve">A BATCH OF </w:t>
      </w:r>
      <w:r>
        <w:rPr>
          <w:rFonts w:asciiTheme="minorHAnsi" w:hAnsiTheme="minorHAnsi" w:cstheme="minorHAnsi"/>
          <w:b/>
          <w:bCs/>
          <w:lang w:val="en-US"/>
        </w:rPr>
        <w:t>100 000</w:t>
      </w:r>
      <w:r w:rsidRPr="00BB30EB">
        <w:rPr>
          <w:rFonts w:asciiTheme="minorHAnsi" w:hAnsiTheme="minorHAnsi" w:cstheme="minorHAnsi"/>
          <w:b/>
          <w:bCs/>
          <w:lang w:val="en-US"/>
        </w:rPr>
        <w:t xml:space="preserve"> LITERS OF</w:t>
      </w:r>
      <w:r>
        <w:rPr>
          <w:rFonts w:asciiTheme="minorHAnsi" w:hAnsiTheme="minorHAnsi" w:cstheme="minorHAnsi"/>
          <w:b/>
          <w:bCs/>
          <w:lang w:val="en-US"/>
        </w:rPr>
        <w:t xml:space="preserve"> TECHNICAL</w:t>
      </w:r>
      <w:r w:rsidRPr="00BB30EB">
        <w:rPr>
          <w:rFonts w:asciiTheme="minorHAnsi" w:hAnsiTheme="minorHAnsi" w:cstheme="minorHAnsi"/>
          <w:b/>
          <w:bCs/>
          <w:lang w:val="en-US"/>
        </w:rPr>
        <w:t xml:space="preserve"> HEXANE TO </w:t>
      </w:r>
      <w:r w:rsidRPr="00BB30EB">
        <w:rPr>
          <w:rFonts w:asciiTheme="minorHAnsi" w:hAnsiTheme="minorHAnsi" w:cs="Calibri"/>
          <w:b/>
          <w:bCs/>
          <w:lang w:val="en-US"/>
        </w:rPr>
        <w:t>SODECOTON</w:t>
      </w:r>
    </w:p>
    <w:p w:rsidR="00876634" w:rsidRDefault="00876634" w:rsidP="00876634">
      <w:pPr>
        <w:spacing w:line="276" w:lineRule="auto"/>
        <w:jc w:val="center"/>
        <w:rPr>
          <w:rFonts w:asciiTheme="minorHAnsi" w:hAnsiTheme="minorHAnsi" w:cstheme="minorHAnsi"/>
          <w:b/>
          <w:sz w:val="8"/>
          <w:szCs w:val="22"/>
          <w:lang w:val="en-US"/>
        </w:rPr>
      </w:pPr>
    </w:p>
    <w:p w:rsidR="00876634" w:rsidRPr="001F4523" w:rsidRDefault="00876634" w:rsidP="00876634">
      <w:pPr>
        <w:pStyle w:val="DefaultText1"/>
        <w:jc w:val="center"/>
        <w:rPr>
          <w:rFonts w:asciiTheme="minorHAnsi" w:hAnsiTheme="minorHAnsi" w:cstheme="minorHAnsi"/>
          <w:b/>
          <w:sz w:val="22"/>
          <w:szCs w:val="22"/>
        </w:rPr>
      </w:pPr>
      <w:r>
        <w:rPr>
          <w:rFonts w:asciiTheme="minorHAnsi" w:hAnsiTheme="minorHAnsi" w:cstheme="minorHAnsi"/>
          <w:b/>
          <w:sz w:val="22"/>
          <w:szCs w:val="22"/>
        </w:rPr>
        <w:t>“TO BE OPENED ONLY DURING THE BID-OPENING SESSION."</w:t>
      </w:r>
    </w:p>
    <w:p w:rsidR="00876634" w:rsidRDefault="00876634" w:rsidP="00876634">
      <w:pPr>
        <w:widowControl w:val="0"/>
        <w:ind w:right="-20"/>
        <w:jc w:val="both"/>
        <w:rPr>
          <w:rFonts w:asciiTheme="minorHAnsi" w:hAnsiTheme="minorHAnsi" w:cstheme="minorHAnsi"/>
          <w:b/>
          <w:bCs/>
          <w:color w:val="auto"/>
          <w:sz w:val="22"/>
          <w:szCs w:val="22"/>
          <w:lang w:val="en-GB"/>
        </w:rPr>
      </w:pPr>
      <w:r>
        <w:rPr>
          <w:rFonts w:asciiTheme="minorHAnsi" w:hAnsiTheme="minorHAnsi" w:cstheme="minorHAnsi"/>
          <w:b/>
          <w:color w:val="auto"/>
          <w:sz w:val="22"/>
          <w:szCs w:val="22"/>
          <w:lang w:val="en-GB"/>
        </w:rPr>
        <w:t>11</w:t>
      </w:r>
      <w:r>
        <w:rPr>
          <w:rFonts w:asciiTheme="minorHAnsi" w:hAnsiTheme="minorHAnsi" w:cstheme="minorHAnsi"/>
          <w:b/>
          <w:bCs/>
          <w:color w:val="auto"/>
          <w:sz w:val="22"/>
          <w:szCs w:val="22"/>
          <w:lang w:val="en-GB"/>
        </w:rPr>
        <w:t>)</w:t>
      </w:r>
      <w:r>
        <w:rPr>
          <w:rFonts w:asciiTheme="minorHAnsi" w:hAnsiTheme="minorHAnsi" w:cstheme="minorHAnsi"/>
          <w:b/>
          <w:bCs/>
          <w:color w:val="auto"/>
          <w:spacing w:val="6"/>
          <w:sz w:val="22"/>
          <w:szCs w:val="22"/>
          <w:lang w:val="en-GB"/>
        </w:rPr>
        <w:t xml:space="preserve"> B</w:t>
      </w:r>
      <w:r>
        <w:rPr>
          <w:rFonts w:asciiTheme="minorHAnsi" w:hAnsiTheme="minorHAnsi" w:cstheme="minorHAnsi"/>
          <w:b/>
          <w:bCs/>
          <w:color w:val="auto"/>
          <w:sz w:val="22"/>
          <w:szCs w:val="22"/>
          <w:lang w:val="en-GB"/>
        </w:rPr>
        <w:t>id bond</w:t>
      </w:r>
    </w:p>
    <w:p w:rsidR="00876634" w:rsidRDefault="00876634" w:rsidP="00876634">
      <w:pPr>
        <w:pStyle w:val="DefaultTex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Each tenderer will join to his administrative parts a bid bond delivered by a first class bank or a financial structure approved by the Ministry in Charge of Finances of Cameroun whose amount </w:t>
      </w:r>
      <w:proofErr w:type="gramStart"/>
      <w:r>
        <w:rPr>
          <w:rFonts w:asciiTheme="minorHAnsi" w:hAnsiTheme="minorHAnsi" w:cstheme="minorHAnsi"/>
          <w:color w:val="auto"/>
          <w:sz w:val="22"/>
          <w:szCs w:val="22"/>
        </w:rPr>
        <w:t>is fixed</w:t>
      </w:r>
      <w:proofErr w:type="gramEnd"/>
      <w:r>
        <w:rPr>
          <w:rFonts w:asciiTheme="minorHAnsi" w:hAnsiTheme="minorHAnsi" w:cstheme="minorHAnsi"/>
          <w:color w:val="auto"/>
          <w:sz w:val="22"/>
          <w:szCs w:val="22"/>
        </w:rPr>
        <w:t xml:space="preserve"> </w:t>
      </w:r>
      <w:r w:rsidRPr="00106A17">
        <w:rPr>
          <w:rFonts w:asciiTheme="minorHAnsi" w:hAnsiTheme="minorHAnsi" w:cstheme="minorHAnsi"/>
          <w:color w:val="auto"/>
          <w:sz w:val="22"/>
          <w:szCs w:val="22"/>
        </w:rPr>
        <w:t>at</w:t>
      </w:r>
      <w:r>
        <w:rPr>
          <w:rFonts w:asciiTheme="minorHAnsi" w:hAnsiTheme="minorHAnsi" w:cstheme="minorHAnsi"/>
          <w:color w:val="auto"/>
          <w:sz w:val="22"/>
          <w:szCs w:val="22"/>
        </w:rPr>
        <w:t xml:space="preserve"> </w:t>
      </w:r>
    </w:p>
    <w:p w:rsidR="00876634" w:rsidRPr="004619CB" w:rsidRDefault="00876634" w:rsidP="00876634">
      <w:pPr>
        <w:pStyle w:val="DefaultText"/>
        <w:jc w:val="both"/>
        <w:rPr>
          <w:rFonts w:asciiTheme="minorHAnsi" w:hAnsiTheme="minorHAnsi" w:cstheme="minorHAnsi"/>
          <w:color w:val="auto"/>
          <w:sz w:val="22"/>
          <w:szCs w:val="22"/>
        </w:rPr>
      </w:pPr>
      <w:r w:rsidRPr="00106A17">
        <w:rPr>
          <w:rFonts w:asciiTheme="minorHAnsi" w:hAnsiTheme="minorHAnsi" w:cstheme="minorHAnsi"/>
          <w:b/>
          <w:color w:val="auto"/>
          <w:sz w:val="22"/>
          <w:szCs w:val="22"/>
        </w:rPr>
        <w:t xml:space="preserve">5 000 000 </w:t>
      </w:r>
      <w:r>
        <w:rPr>
          <w:rFonts w:asciiTheme="minorHAnsi" w:hAnsiTheme="minorHAnsi" w:cstheme="minorHAnsi"/>
          <w:b/>
          <w:color w:val="auto"/>
          <w:sz w:val="22"/>
          <w:szCs w:val="22"/>
        </w:rPr>
        <w:t xml:space="preserve">CFAF </w:t>
      </w:r>
      <w:r>
        <w:rPr>
          <w:rFonts w:asciiTheme="minorHAnsi" w:hAnsiTheme="minorHAnsi" w:cstheme="minorHAnsi"/>
          <w:color w:val="auto"/>
          <w:sz w:val="22"/>
          <w:szCs w:val="22"/>
        </w:rPr>
        <w:t xml:space="preserve">and valid for </w:t>
      </w:r>
      <w:proofErr w:type="gramStart"/>
      <w:r>
        <w:rPr>
          <w:rFonts w:asciiTheme="minorHAnsi" w:hAnsiTheme="minorHAnsi" w:cstheme="minorHAnsi"/>
          <w:color w:val="auto"/>
          <w:sz w:val="22"/>
          <w:szCs w:val="22"/>
        </w:rPr>
        <w:t>thirty (30) days</w:t>
      </w:r>
      <w:proofErr w:type="gramEnd"/>
      <w:r>
        <w:rPr>
          <w:rFonts w:asciiTheme="minorHAnsi" w:hAnsiTheme="minorHAnsi" w:cstheme="minorHAnsi"/>
          <w:color w:val="auto"/>
          <w:sz w:val="22"/>
          <w:szCs w:val="22"/>
        </w:rPr>
        <w:t xml:space="preserve"> beyond the deadline date of the validity of the offers</w:t>
      </w:r>
      <w:r>
        <w:rPr>
          <w:rFonts w:asciiTheme="minorHAnsi" w:hAnsiTheme="minorHAnsi" w:cstheme="minorHAnsi"/>
          <w:sz w:val="22"/>
          <w:szCs w:val="22"/>
        </w:rPr>
        <w:t>.</w:t>
      </w:r>
      <w:r>
        <w:rPr>
          <w:rFonts w:asciiTheme="minorHAnsi" w:hAnsiTheme="minorHAnsi" w:cstheme="minorHAnsi"/>
          <w:bCs/>
          <w:color w:val="auto"/>
          <w:szCs w:val="24"/>
          <w:lang w:val="en-GB"/>
        </w:rPr>
        <w:t xml:space="preserve"> </w:t>
      </w:r>
    </w:p>
    <w:p w:rsidR="00876634" w:rsidRPr="002D139C" w:rsidRDefault="00876634" w:rsidP="00876634">
      <w:pPr>
        <w:pStyle w:val="DefaultText"/>
        <w:jc w:val="both"/>
        <w:rPr>
          <w:rFonts w:asciiTheme="minorHAnsi" w:hAnsiTheme="minorHAnsi" w:cstheme="minorHAnsi"/>
          <w:b/>
          <w:bCs/>
          <w:color w:val="auto"/>
          <w:sz w:val="10"/>
          <w:szCs w:val="24"/>
          <w:lang w:val="en-GB"/>
        </w:rPr>
      </w:pPr>
    </w:p>
    <w:p w:rsidR="00876634" w:rsidRDefault="00876634" w:rsidP="00876634">
      <w:pPr>
        <w:jc w:val="both"/>
        <w:rPr>
          <w:rFonts w:asciiTheme="minorHAnsi" w:hAnsiTheme="minorHAnsi" w:cstheme="minorHAnsi"/>
          <w:b/>
          <w:sz w:val="22"/>
          <w:szCs w:val="22"/>
          <w:lang w:val="en-US"/>
        </w:rPr>
      </w:pPr>
      <w:r>
        <w:rPr>
          <w:rFonts w:asciiTheme="minorHAnsi" w:hAnsiTheme="minorHAnsi" w:cstheme="minorHAnsi"/>
          <w:b/>
          <w:sz w:val="22"/>
          <w:szCs w:val="22"/>
          <w:lang w:val="en-US"/>
        </w:rPr>
        <w:t xml:space="preserve">12) Admissibility of the offers  </w:t>
      </w:r>
    </w:p>
    <w:p w:rsidR="00876634" w:rsidRDefault="00876634" w:rsidP="00876634">
      <w:pPr>
        <w:jc w:val="both"/>
        <w:rPr>
          <w:rFonts w:asciiTheme="minorHAnsi" w:hAnsiTheme="minorHAnsi" w:cstheme="minorHAnsi"/>
          <w:sz w:val="22"/>
          <w:szCs w:val="22"/>
          <w:lang w:val="en-US"/>
        </w:rPr>
      </w:pPr>
      <w:r>
        <w:rPr>
          <w:rFonts w:asciiTheme="minorHAnsi" w:hAnsiTheme="minorHAnsi" w:cstheme="minorHAnsi"/>
          <w:sz w:val="22"/>
          <w:szCs w:val="22"/>
          <w:lang w:val="en-US"/>
        </w:rPr>
        <w:t>T</w:t>
      </w:r>
      <w:r w:rsidRPr="00BB747E">
        <w:rPr>
          <w:rFonts w:asciiTheme="minorHAnsi" w:hAnsiTheme="minorHAnsi" w:cstheme="minorHAnsi"/>
          <w:sz w:val="22"/>
          <w:szCs w:val="22"/>
          <w:lang w:val="en-US"/>
        </w:rPr>
        <w:t xml:space="preserve">he other administrative documents required </w:t>
      </w:r>
      <w:proofErr w:type="gramStart"/>
      <w:r w:rsidRPr="00BB747E">
        <w:rPr>
          <w:rFonts w:asciiTheme="minorHAnsi" w:hAnsiTheme="minorHAnsi" w:cstheme="minorHAnsi"/>
          <w:sz w:val="22"/>
          <w:szCs w:val="22"/>
          <w:lang w:val="en-US"/>
        </w:rPr>
        <w:t>must be produced</w:t>
      </w:r>
      <w:proofErr w:type="gramEnd"/>
      <w:r w:rsidRPr="00BB747E">
        <w:rPr>
          <w:rFonts w:asciiTheme="minorHAnsi" w:hAnsiTheme="minorHAnsi" w:cstheme="minorHAnsi"/>
          <w:sz w:val="22"/>
          <w:szCs w:val="22"/>
          <w:lang w:val="en-US"/>
        </w:rPr>
        <w:t xml:space="preserve"> in original or true copies certified by the issuing service or competent administrative authority, </w:t>
      </w:r>
      <w:r>
        <w:rPr>
          <w:rFonts w:asciiTheme="minorHAnsi" w:hAnsiTheme="minorHAnsi" w:cstheme="minorHAnsi"/>
          <w:sz w:val="22"/>
          <w:szCs w:val="22"/>
          <w:lang w:val="en-US"/>
        </w:rPr>
        <w:t>except those whose emission is done online, in accordance with the Special Conditions of the invitation to tender.</w:t>
      </w:r>
      <w:r w:rsidRPr="00BB747E">
        <w:rPr>
          <w:rFonts w:asciiTheme="minorHAnsi" w:hAnsiTheme="minorHAnsi" w:cstheme="minorHAnsi"/>
          <w:sz w:val="22"/>
          <w:szCs w:val="22"/>
          <w:lang w:val="en-US"/>
        </w:rPr>
        <w:t xml:space="preserve"> They must not be older than three months preceding the date of submission of bids or must not be have been established after the signing of the tender notice</w:t>
      </w:r>
      <w:r w:rsidRPr="0007601C">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rsidR="00876634" w:rsidRPr="002D139C" w:rsidRDefault="00876634" w:rsidP="00876634">
      <w:pPr>
        <w:jc w:val="both"/>
        <w:rPr>
          <w:rFonts w:asciiTheme="minorHAnsi" w:hAnsiTheme="minorHAnsi" w:cstheme="minorHAnsi"/>
          <w:sz w:val="10"/>
          <w:szCs w:val="22"/>
          <w:lang w:val="en-US"/>
        </w:rPr>
      </w:pPr>
    </w:p>
    <w:p w:rsidR="00876634" w:rsidRPr="00E97E5E" w:rsidRDefault="00876634" w:rsidP="00876634">
      <w:pPr>
        <w:tabs>
          <w:tab w:val="left" w:pos="3720"/>
        </w:tabs>
        <w:jc w:val="both"/>
        <w:rPr>
          <w:rFonts w:asciiTheme="minorHAnsi" w:hAnsiTheme="minorHAnsi" w:cstheme="minorHAnsi"/>
          <w:b/>
          <w:sz w:val="22"/>
          <w:szCs w:val="22"/>
          <w:lang w:val="en-US"/>
        </w:rPr>
      </w:pPr>
      <w:r w:rsidRPr="009360EC">
        <w:rPr>
          <w:rFonts w:asciiTheme="minorHAnsi" w:hAnsiTheme="minorHAnsi" w:cstheme="minorHAnsi"/>
          <w:b/>
          <w:sz w:val="22"/>
          <w:szCs w:val="22"/>
          <w:lang w:val="en-US"/>
        </w:rPr>
        <w:t xml:space="preserve">Foreign </w:t>
      </w:r>
      <w:proofErr w:type="gramStart"/>
      <w:r w:rsidRPr="009360EC">
        <w:rPr>
          <w:rFonts w:asciiTheme="minorHAnsi" w:hAnsiTheme="minorHAnsi" w:cstheme="minorHAnsi"/>
          <w:b/>
          <w:sz w:val="22"/>
          <w:szCs w:val="22"/>
          <w:lang w:val="en-US"/>
        </w:rPr>
        <w:t xml:space="preserve">banks </w:t>
      </w:r>
      <w:r>
        <w:rPr>
          <w:rFonts w:asciiTheme="minorHAnsi" w:hAnsiTheme="minorHAnsi" w:cstheme="minorHAnsi"/>
          <w:b/>
          <w:sz w:val="22"/>
          <w:szCs w:val="22"/>
          <w:lang w:val="en-US"/>
        </w:rPr>
        <w:t xml:space="preserve">which </w:t>
      </w:r>
      <w:r w:rsidRPr="009360EC">
        <w:rPr>
          <w:rFonts w:asciiTheme="minorHAnsi" w:hAnsiTheme="minorHAnsi" w:cstheme="minorHAnsi"/>
          <w:b/>
          <w:sz w:val="22"/>
          <w:szCs w:val="22"/>
          <w:lang w:val="en-US"/>
        </w:rPr>
        <w:t>will issue bid bonds as part of this invitation to tender</w:t>
      </w:r>
      <w:proofErr w:type="gramEnd"/>
      <w:r w:rsidRPr="009360EC">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must have </w:t>
      </w:r>
      <w:r w:rsidRPr="009360EC">
        <w:rPr>
          <w:rFonts w:asciiTheme="minorHAnsi" w:hAnsiTheme="minorHAnsi" w:cstheme="minorHAnsi"/>
          <w:b/>
          <w:sz w:val="22"/>
          <w:szCs w:val="22"/>
          <w:lang w:val="en-US"/>
        </w:rPr>
        <w:t>correspondent</w:t>
      </w:r>
      <w:r>
        <w:rPr>
          <w:rFonts w:asciiTheme="minorHAnsi" w:hAnsiTheme="minorHAnsi" w:cstheme="minorHAnsi"/>
          <w:b/>
          <w:sz w:val="22"/>
          <w:szCs w:val="22"/>
          <w:lang w:val="en-US"/>
        </w:rPr>
        <w:t>s</w:t>
      </w:r>
      <w:r w:rsidRPr="009360EC">
        <w:rPr>
          <w:rFonts w:asciiTheme="minorHAnsi" w:hAnsiTheme="minorHAnsi" w:cstheme="minorHAnsi"/>
          <w:b/>
          <w:sz w:val="22"/>
          <w:szCs w:val="22"/>
          <w:lang w:val="en-US"/>
        </w:rPr>
        <w:t xml:space="preserve"> in the network of first-</w:t>
      </w:r>
      <w:r>
        <w:rPr>
          <w:rFonts w:asciiTheme="minorHAnsi" w:hAnsiTheme="minorHAnsi" w:cstheme="minorHAnsi"/>
          <w:b/>
          <w:sz w:val="22"/>
          <w:szCs w:val="22"/>
          <w:lang w:val="en-US"/>
        </w:rPr>
        <w:t>class</w:t>
      </w:r>
      <w:r w:rsidRPr="009360EC">
        <w:rPr>
          <w:rFonts w:asciiTheme="minorHAnsi" w:hAnsiTheme="minorHAnsi" w:cstheme="minorHAnsi"/>
          <w:b/>
          <w:sz w:val="22"/>
          <w:szCs w:val="22"/>
          <w:lang w:val="en-US"/>
        </w:rPr>
        <w:t xml:space="preserve"> local banks. </w:t>
      </w:r>
      <w:r>
        <w:rPr>
          <w:rFonts w:asciiTheme="minorHAnsi" w:hAnsiTheme="minorHAnsi" w:cstheme="minorHAnsi"/>
          <w:b/>
          <w:sz w:val="22"/>
          <w:szCs w:val="22"/>
          <w:lang w:val="en-US"/>
        </w:rPr>
        <w:t>Local banks formally indicated by foreign banks must provide a signed document establishing their relationship with said banks.</w:t>
      </w:r>
    </w:p>
    <w:p w:rsidR="00876634" w:rsidRPr="00C03B8D" w:rsidRDefault="00876634" w:rsidP="00876634">
      <w:pPr>
        <w:jc w:val="both"/>
        <w:rPr>
          <w:rFonts w:asciiTheme="minorHAnsi" w:hAnsiTheme="minorHAnsi" w:cstheme="minorHAnsi"/>
          <w:b/>
          <w:color w:val="auto"/>
          <w:sz w:val="10"/>
          <w:szCs w:val="22"/>
          <w:lang w:val="en-US"/>
        </w:rPr>
      </w:pPr>
    </w:p>
    <w:p w:rsidR="00876634" w:rsidRPr="007C13B6" w:rsidRDefault="00876634" w:rsidP="00876634">
      <w:pPr>
        <w:jc w:val="both"/>
        <w:rPr>
          <w:rFonts w:asciiTheme="minorHAnsi" w:hAnsiTheme="minorHAnsi" w:cstheme="minorHAnsi"/>
          <w:b/>
          <w:color w:val="auto"/>
          <w:sz w:val="22"/>
          <w:szCs w:val="22"/>
          <w:lang w:val="en-US"/>
        </w:rPr>
      </w:pPr>
      <w:r w:rsidRPr="007C13B6">
        <w:rPr>
          <w:rFonts w:asciiTheme="minorHAnsi" w:hAnsiTheme="minorHAnsi" w:cstheme="minorHAnsi"/>
          <w:b/>
          <w:color w:val="auto"/>
          <w:sz w:val="22"/>
          <w:szCs w:val="22"/>
          <w:lang w:val="en-US"/>
        </w:rPr>
        <w:t>The absence of a bid bond will result in the simple rejection of the offer without any petition.</w:t>
      </w:r>
    </w:p>
    <w:p w:rsidR="00876634" w:rsidRPr="0000096F" w:rsidRDefault="00876634" w:rsidP="00876634">
      <w:pPr>
        <w:jc w:val="both"/>
        <w:rPr>
          <w:rFonts w:asciiTheme="minorHAnsi" w:hAnsiTheme="minorHAnsi" w:cstheme="minorHAnsi"/>
          <w:color w:val="auto"/>
          <w:sz w:val="10"/>
          <w:szCs w:val="22"/>
          <w:lang w:val="en-US"/>
        </w:rPr>
      </w:pPr>
    </w:p>
    <w:p w:rsidR="00876634" w:rsidRDefault="00876634" w:rsidP="00876634">
      <w:pPr>
        <w:jc w:val="both"/>
        <w:rPr>
          <w:rFonts w:asciiTheme="minorHAnsi" w:hAnsiTheme="minorHAnsi" w:cstheme="minorHAnsi"/>
          <w:b/>
          <w:sz w:val="22"/>
          <w:szCs w:val="22"/>
          <w:lang w:val="en-US"/>
        </w:rPr>
      </w:pPr>
      <w:r w:rsidRPr="007C13B6">
        <w:rPr>
          <w:rFonts w:asciiTheme="minorHAnsi" w:hAnsiTheme="minorHAnsi" w:cstheme="minorHAnsi"/>
          <w:b/>
          <w:color w:val="auto"/>
          <w:sz w:val="22"/>
          <w:szCs w:val="22"/>
          <w:lang w:val="en-US"/>
        </w:rPr>
        <w:t xml:space="preserve">13) </w:t>
      </w:r>
      <w:r>
        <w:rPr>
          <w:rFonts w:asciiTheme="minorHAnsi" w:hAnsiTheme="minorHAnsi" w:cstheme="minorHAnsi"/>
          <w:b/>
          <w:sz w:val="22"/>
          <w:szCs w:val="22"/>
          <w:lang w:val="en-US"/>
        </w:rPr>
        <w:t xml:space="preserve">Opening of bids  </w:t>
      </w:r>
    </w:p>
    <w:p w:rsidR="00876634" w:rsidRDefault="00876634" w:rsidP="00876634">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bids </w:t>
      </w:r>
      <w:proofErr w:type="gramStart"/>
      <w:r>
        <w:rPr>
          <w:rFonts w:asciiTheme="minorHAnsi" w:hAnsiTheme="minorHAnsi" w:cstheme="minorHAnsi"/>
          <w:sz w:val="22"/>
          <w:szCs w:val="22"/>
          <w:lang w:val="en-US"/>
        </w:rPr>
        <w:t>shall be opened</w:t>
      </w:r>
      <w:proofErr w:type="gramEnd"/>
      <w:r>
        <w:rPr>
          <w:rFonts w:asciiTheme="minorHAnsi" w:hAnsiTheme="minorHAnsi" w:cstheme="minorHAnsi"/>
          <w:sz w:val="22"/>
          <w:szCs w:val="22"/>
          <w:lang w:val="en-US"/>
        </w:rPr>
        <w:t xml:space="preserve"> in a single phase by the Internal Tender Board of SODECOTON in its meeting room at the Head office of the Society in Garoua on </w:t>
      </w:r>
      <w:r>
        <w:rPr>
          <w:rFonts w:asciiTheme="minorHAnsi" w:hAnsiTheme="minorHAnsi" w:cstheme="minorHAnsi"/>
          <w:b/>
          <w:sz w:val="22"/>
          <w:szCs w:val="22"/>
        </w:rPr>
        <w:t xml:space="preserve">14/12/2022 </w:t>
      </w:r>
      <w:r>
        <w:rPr>
          <w:rFonts w:asciiTheme="minorHAnsi" w:hAnsiTheme="minorHAnsi" w:cstheme="minorHAnsi"/>
          <w:sz w:val="22"/>
          <w:szCs w:val="22"/>
          <w:lang w:val="en-US"/>
        </w:rPr>
        <w:t xml:space="preserve">from </w:t>
      </w:r>
      <w:r w:rsidRPr="008B294A">
        <w:rPr>
          <w:rFonts w:asciiTheme="minorHAnsi" w:hAnsiTheme="minorHAnsi" w:cstheme="minorHAnsi"/>
          <w:b/>
          <w:sz w:val="22"/>
          <w:szCs w:val="22"/>
          <w:lang w:val="en-US"/>
        </w:rPr>
        <w:t>4</w:t>
      </w:r>
      <w:r>
        <w:rPr>
          <w:rFonts w:asciiTheme="minorHAnsi" w:hAnsiTheme="minorHAnsi" w:cstheme="minorHAnsi"/>
          <w:b/>
          <w:bCs/>
          <w:sz w:val="22"/>
          <w:szCs w:val="22"/>
          <w:lang w:val="en-US"/>
        </w:rPr>
        <w:t xml:space="preserve"> PM</w:t>
      </w:r>
      <w:r>
        <w:rPr>
          <w:rFonts w:asciiTheme="minorHAnsi" w:hAnsiTheme="minorHAnsi" w:cstheme="minorHAnsi"/>
          <w:sz w:val="22"/>
          <w:szCs w:val="22"/>
          <w:lang w:val="en-US"/>
        </w:rPr>
        <w:t xml:space="preserve">.   </w:t>
      </w:r>
    </w:p>
    <w:p w:rsidR="00876634" w:rsidRPr="00C03B8D" w:rsidRDefault="00876634" w:rsidP="00876634">
      <w:pPr>
        <w:jc w:val="both"/>
        <w:rPr>
          <w:rFonts w:asciiTheme="minorHAnsi" w:hAnsiTheme="minorHAnsi" w:cstheme="minorHAnsi"/>
          <w:sz w:val="10"/>
          <w:szCs w:val="22"/>
          <w:lang w:val="en-US"/>
        </w:rPr>
      </w:pPr>
      <w:r>
        <w:rPr>
          <w:rFonts w:asciiTheme="minorHAnsi" w:hAnsiTheme="minorHAnsi" w:cstheme="minorHAnsi"/>
          <w:sz w:val="22"/>
          <w:szCs w:val="22"/>
          <w:lang w:val="en-US"/>
        </w:rPr>
        <w:t xml:space="preserve">  </w:t>
      </w:r>
    </w:p>
    <w:p w:rsidR="00876634" w:rsidRPr="00C10E32" w:rsidRDefault="00876634" w:rsidP="00876634">
      <w:pPr>
        <w:pStyle w:val="Sansinterligne"/>
        <w:jc w:val="both"/>
        <w:rPr>
          <w:rFonts w:asciiTheme="minorHAnsi" w:hAnsiTheme="minorHAnsi" w:cstheme="minorHAnsi"/>
          <w:lang w:val="en-US"/>
        </w:rPr>
      </w:pPr>
      <w:r w:rsidRPr="00C10E32">
        <w:rPr>
          <w:rFonts w:asciiTheme="minorHAnsi" w:hAnsiTheme="minorHAnsi" w:cstheme="minorHAnsi"/>
          <w:lang w:val="en-US"/>
        </w:rPr>
        <w:t xml:space="preserve">Only bidders can attend or </w:t>
      </w:r>
      <w:proofErr w:type="gramStart"/>
      <w:r w:rsidRPr="00C10E32">
        <w:rPr>
          <w:rFonts w:asciiTheme="minorHAnsi" w:hAnsiTheme="minorHAnsi" w:cstheme="minorHAnsi"/>
          <w:lang w:val="en-US"/>
        </w:rPr>
        <w:t>be duly represented</w:t>
      </w:r>
      <w:proofErr w:type="gramEnd"/>
      <w:r w:rsidRPr="00C10E32">
        <w:rPr>
          <w:rFonts w:asciiTheme="minorHAnsi" w:hAnsiTheme="minorHAnsi" w:cstheme="minorHAnsi"/>
          <w:lang w:val="en-US"/>
        </w:rPr>
        <w:t xml:space="preserve"> by a person of their choice having a perfect knowledge of the offer.  </w:t>
      </w:r>
    </w:p>
    <w:p w:rsidR="00876634" w:rsidRPr="0000096F" w:rsidRDefault="00876634" w:rsidP="00876634">
      <w:pPr>
        <w:pStyle w:val="Sansinterligne"/>
        <w:jc w:val="both"/>
        <w:rPr>
          <w:rFonts w:asciiTheme="minorHAnsi" w:hAnsiTheme="minorHAnsi" w:cstheme="minorHAnsi"/>
          <w:sz w:val="10"/>
          <w:lang w:val="en-US"/>
        </w:rPr>
      </w:pPr>
      <w:r w:rsidRPr="00C10E32">
        <w:rPr>
          <w:rFonts w:asciiTheme="minorHAnsi" w:hAnsiTheme="minorHAnsi" w:cstheme="minorHAnsi"/>
          <w:lang w:val="en-US"/>
        </w:rPr>
        <w:t xml:space="preserve"> </w:t>
      </w:r>
    </w:p>
    <w:p w:rsidR="00876634" w:rsidRDefault="00876634" w:rsidP="00876634">
      <w:pPr>
        <w:pStyle w:val="Sansinterligne"/>
        <w:jc w:val="both"/>
        <w:rPr>
          <w:rFonts w:asciiTheme="minorHAnsi" w:hAnsiTheme="minorHAnsi" w:cstheme="minorHAnsi"/>
          <w:lang w:val="en-US"/>
        </w:rPr>
      </w:pPr>
      <w:r w:rsidRPr="00C10E32">
        <w:rPr>
          <w:rFonts w:asciiTheme="minorHAnsi" w:hAnsiTheme="minorHAnsi" w:cstheme="minorHAnsi"/>
          <w:lang w:val="en-US"/>
        </w:rPr>
        <w:t xml:space="preserve">Only one representative per bidder </w:t>
      </w:r>
      <w:proofErr w:type="gramStart"/>
      <w:r w:rsidRPr="00C10E32">
        <w:rPr>
          <w:rFonts w:asciiTheme="minorHAnsi" w:hAnsiTheme="minorHAnsi" w:cstheme="minorHAnsi"/>
          <w:lang w:val="en-US"/>
        </w:rPr>
        <w:t>will be admitted</w:t>
      </w:r>
      <w:proofErr w:type="gramEnd"/>
      <w:r w:rsidRPr="00C10E32">
        <w:rPr>
          <w:rFonts w:asciiTheme="minorHAnsi" w:hAnsiTheme="minorHAnsi" w:cstheme="minorHAnsi"/>
          <w:lang w:val="en-US"/>
        </w:rPr>
        <w:t xml:space="preserve"> in room</w:t>
      </w:r>
      <w:r>
        <w:rPr>
          <w:rFonts w:asciiTheme="minorHAnsi" w:hAnsiTheme="minorHAnsi" w:cstheme="minorHAnsi"/>
          <w:lang w:val="en-US"/>
        </w:rPr>
        <w:t>.</w:t>
      </w:r>
    </w:p>
    <w:p w:rsidR="00876634" w:rsidRPr="005F1147" w:rsidRDefault="00876634" w:rsidP="00876634">
      <w:pPr>
        <w:widowControl w:val="0"/>
        <w:ind w:right="-20"/>
        <w:jc w:val="both"/>
        <w:rPr>
          <w:rFonts w:asciiTheme="minorHAnsi" w:hAnsiTheme="minorHAnsi" w:cstheme="minorHAnsi"/>
          <w:b/>
          <w:bCs/>
          <w:color w:val="auto"/>
          <w:sz w:val="8"/>
          <w:szCs w:val="22"/>
          <w:lang w:val="en-US"/>
        </w:rPr>
      </w:pPr>
    </w:p>
    <w:p w:rsidR="00876634" w:rsidRDefault="00876634" w:rsidP="00876634">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14)</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Evaluation</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criteria</w:t>
      </w:r>
    </w:p>
    <w:p w:rsidR="00876634" w:rsidRDefault="00876634" w:rsidP="00876634">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For the final comparison of the tenders, the criteria hereafter </w:t>
      </w:r>
      <w:proofErr w:type="gramStart"/>
      <w:r>
        <w:rPr>
          <w:rFonts w:asciiTheme="minorHAnsi" w:hAnsiTheme="minorHAnsi" w:cstheme="minorHAnsi"/>
          <w:sz w:val="22"/>
          <w:szCs w:val="22"/>
        </w:rPr>
        <w:t>will be taken</w:t>
      </w:r>
      <w:proofErr w:type="gramEnd"/>
      <w:r>
        <w:rPr>
          <w:rFonts w:asciiTheme="minorHAnsi" w:hAnsiTheme="minorHAnsi" w:cstheme="minorHAnsi"/>
          <w:sz w:val="22"/>
          <w:szCs w:val="22"/>
        </w:rPr>
        <w:t xml:space="preserve"> into account, these include:</w:t>
      </w:r>
    </w:p>
    <w:p w:rsidR="00876634" w:rsidRDefault="00876634" w:rsidP="00876634">
      <w:pPr>
        <w:pStyle w:val="DefaultText1"/>
        <w:jc w:val="both"/>
        <w:rPr>
          <w:rFonts w:asciiTheme="minorHAnsi" w:hAnsiTheme="minorHAnsi" w:cstheme="minorHAnsi"/>
          <w:sz w:val="6"/>
          <w:szCs w:val="22"/>
        </w:rPr>
      </w:pPr>
    </w:p>
    <w:p w:rsidR="00876634" w:rsidRDefault="00876634" w:rsidP="00876634">
      <w:pPr>
        <w:pStyle w:val="DefaultText1"/>
        <w:numPr>
          <w:ilvl w:val="0"/>
          <w:numId w:val="3"/>
        </w:numPr>
        <w:jc w:val="both"/>
        <w:rPr>
          <w:rFonts w:ascii="Calibri" w:hAnsi="Calibri" w:cs="Calibri"/>
          <w:sz w:val="22"/>
          <w:szCs w:val="22"/>
        </w:rPr>
      </w:pPr>
      <w:r w:rsidRPr="00BB747E">
        <w:rPr>
          <w:rFonts w:ascii="Calibri" w:hAnsi="Calibri" w:cs="Calibri"/>
          <w:sz w:val="22"/>
          <w:szCs w:val="22"/>
        </w:rPr>
        <w:t>Absence or non-compliance of an administrative document after the regular given deadline</w:t>
      </w:r>
      <w:r w:rsidRPr="00D875BE">
        <w:rPr>
          <w:rFonts w:ascii="Calibri" w:hAnsi="Calibri" w:cs="Calibri"/>
          <w:sz w:val="22"/>
          <w:szCs w:val="22"/>
        </w:rPr>
        <w:t>;</w:t>
      </w:r>
    </w:p>
    <w:p w:rsidR="00876634" w:rsidRPr="00DD1257" w:rsidRDefault="00876634" w:rsidP="00876634">
      <w:pPr>
        <w:pStyle w:val="DefaultText1"/>
        <w:numPr>
          <w:ilvl w:val="0"/>
          <w:numId w:val="3"/>
        </w:numPr>
        <w:jc w:val="both"/>
        <w:rPr>
          <w:rFonts w:ascii="Calibri" w:hAnsi="Calibri" w:cs="Calibri"/>
          <w:sz w:val="22"/>
          <w:szCs w:val="22"/>
        </w:rPr>
      </w:pPr>
      <w:r w:rsidRPr="00427BB1">
        <w:rPr>
          <w:rFonts w:ascii="Calibri" w:hAnsi="Calibri" w:cs="Calibri"/>
          <w:sz w:val="22"/>
          <w:szCs w:val="22"/>
        </w:rPr>
        <w:t>The absence, where applicable, of a notarized and duly registered grouping agreement</w:t>
      </w:r>
      <w:r>
        <w:rPr>
          <w:rFonts w:ascii="Calibri" w:hAnsi="Calibri" w:cs="Calibri"/>
          <w:sz w:val="22"/>
          <w:szCs w:val="22"/>
        </w:rPr>
        <w:t>;</w:t>
      </w:r>
    </w:p>
    <w:p w:rsidR="00876634" w:rsidRPr="00D875BE" w:rsidRDefault="00876634" w:rsidP="00876634">
      <w:pPr>
        <w:pStyle w:val="DefaultText1"/>
        <w:numPr>
          <w:ilvl w:val="0"/>
          <w:numId w:val="3"/>
        </w:numPr>
        <w:jc w:val="both"/>
        <w:rPr>
          <w:rFonts w:ascii="Calibri" w:hAnsi="Calibri" w:cs="Calibri"/>
          <w:sz w:val="22"/>
          <w:szCs w:val="22"/>
        </w:rPr>
      </w:pPr>
      <w:r w:rsidRPr="00D875BE">
        <w:rPr>
          <w:rFonts w:ascii="Calibri" w:hAnsi="Calibri" w:cs="Calibri"/>
          <w:sz w:val="22"/>
          <w:szCs w:val="22"/>
        </w:rPr>
        <w:t>The absence of the bid bond;</w:t>
      </w:r>
    </w:p>
    <w:p w:rsidR="00876634" w:rsidRDefault="00876634" w:rsidP="00876634">
      <w:pPr>
        <w:pStyle w:val="DefaultText1"/>
        <w:numPr>
          <w:ilvl w:val="0"/>
          <w:numId w:val="3"/>
        </w:numPr>
        <w:jc w:val="both"/>
        <w:rPr>
          <w:rFonts w:ascii="Calibri" w:hAnsi="Calibri" w:cs="Calibri"/>
          <w:sz w:val="22"/>
          <w:szCs w:val="22"/>
        </w:rPr>
      </w:pPr>
      <w:r w:rsidRPr="00D875BE">
        <w:rPr>
          <w:rFonts w:ascii="Calibri" w:hAnsi="Calibri" w:cs="Calibri"/>
          <w:sz w:val="22"/>
          <w:szCs w:val="22"/>
        </w:rPr>
        <w:t>False declarations or falsified documents;</w:t>
      </w:r>
    </w:p>
    <w:p w:rsidR="00876634" w:rsidRDefault="00876634" w:rsidP="00876634">
      <w:pPr>
        <w:pStyle w:val="DefaultText1"/>
        <w:numPr>
          <w:ilvl w:val="0"/>
          <w:numId w:val="3"/>
        </w:numPr>
        <w:jc w:val="both"/>
        <w:rPr>
          <w:rFonts w:ascii="Calibri" w:hAnsi="Calibri" w:cs="Calibri"/>
          <w:sz w:val="22"/>
          <w:szCs w:val="22"/>
        </w:rPr>
      </w:pPr>
      <w:r>
        <w:rPr>
          <w:rFonts w:asciiTheme="minorHAnsi" w:hAnsiTheme="minorHAnsi" w:cstheme="minorHAnsi"/>
          <w:color w:val="auto"/>
          <w:sz w:val="22"/>
          <w:szCs w:val="22"/>
        </w:rPr>
        <w:t>T</w:t>
      </w:r>
      <w:r w:rsidRPr="00ED0BF5">
        <w:rPr>
          <w:rFonts w:asciiTheme="minorHAnsi" w:hAnsiTheme="minorHAnsi" w:cstheme="minorHAnsi"/>
          <w:color w:val="auto"/>
          <w:sz w:val="22"/>
          <w:szCs w:val="22"/>
        </w:rPr>
        <w:t xml:space="preserve">he absence of the technical </w:t>
      </w:r>
      <w:r>
        <w:rPr>
          <w:rFonts w:asciiTheme="minorHAnsi" w:hAnsiTheme="minorHAnsi" w:cstheme="minorHAnsi"/>
          <w:color w:val="auto"/>
          <w:sz w:val="22"/>
          <w:szCs w:val="22"/>
        </w:rPr>
        <w:t>fact sheets</w:t>
      </w:r>
      <w:r w:rsidRPr="00ED0BF5">
        <w:rPr>
          <w:rFonts w:asciiTheme="minorHAnsi" w:hAnsiTheme="minorHAnsi" w:cstheme="minorHAnsi"/>
          <w:color w:val="auto"/>
          <w:sz w:val="22"/>
          <w:szCs w:val="22"/>
        </w:rPr>
        <w:t xml:space="preserve"> provided by the manufacturer</w:t>
      </w:r>
    </w:p>
    <w:p w:rsidR="00876634" w:rsidRDefault="00876634" w:rsidP="00876634">
      <w:pPr>
        <w:pStyle w:val="DefaultText1"/>
        <w:numPr>
          <w:ilvl w:val="0"/>
          <w:numId w:val="3"/>
        </w:numPr>
        <w:jc w:val="both"/>
        <w:rPr>
          <w:rFonts w:ascii="Calibri" w:hAnsi="Calibri" w:cs="Calibri"/>
          <w:sz w:val="22"/>
          <w:szCs w:val="22"/>
        </w:rPr>
      </w:pPr>
      <w:r w:rsidRPr="00CE4BF0">
        <w:rPr>
          <w:rFonts w:ascii="Calibri" w:hAnsi="Calibri" w:cs="Calibri"/>
          <w:sz w:val="22"/>
          <w:szCs w:val="22"/>
        </w:rPr>
        <w:t>Non-compliance with the technical major specifications below:</w:t>
      </w:r>
    </w:p>
    <w:p w:rsidR="00876634" w:rsidRPr="005F1147" w:rsidRDefault="00876634" w:rsidP="00876634">
      <w:pPr>
        <w:pStyle w:val="DefaultText1"/>
        <w:ind w:left="360"/>
        <w:jc w:val="both"/>
        <w:rPr>
          <w:rFonts w:ascii="Calibri" w:hAnsi="Calibri" w:cs="Calibri"/>
          <w:sz w:val="6"/>
          <w:szCs w:val="22"/>
        </w:rPr>
      </w:pP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Application: extracting solvent for edible vegetable oils</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Color: colorless</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Odor: characteristic</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Solubility: insoluble in water</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Density at 15 ° C: 0.67 to 0.68</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Distillation range: 63 - 70 ° C</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Auto-ignition temperature:</w:t>
      </w:r>
      <w:r>
        <w:rPr>
          <w:rFonts w:ascii="Calibri" w:hAnsi="Calibri" w:cs="Calibri"/>
          <w:sz w:val="22"/>
          <w:szCs w:val="22"/>
        </w:rPr>
        <w:t xml:space="preserve"> </w:t>
      </w:r>
      <w:r w:rsidRPr="00CE4BF0">
        <w:rPr>
          <w:rFonts w:ascii="Calibri" w:hAnsi="Calibri" w:cs="Calibri"/>
          <w:sz w:val="22"/>
          <w:szCs w:val="22"/>
        </w:rPr>
        <w:t>&gt; 240 ° C</w:t>
      </w:r>
    </w:p>
    <w:p w:rsidR="00876634" w:rsidRPr="00CE4BF0"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Melting point: &lt;0 ° C</w:t>
      </w:r>
    </w:p>
    <w:p w:rsidR="00876634" w:rsidRPr="00E97E5E" w:rsidRDefault="00876634" w:rsidP="00876634">
      <w:pPr>
        <w:pStyle w:val="DefaultText1"/>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w:hAnsi="Calibri" w:cs="Calibri"/>
          <w:sz w:val="22"/>
          <w:szCs w:val="22"/>
        </w:rPr>
      </w:pPr>
      <w:r w:rsidRPr="00CE4BF0">
        <w:rPr>
          <w:rFonts w:ascii="Calibri" w:hAnsi="Calibri" w:cs="Calibri"/>
          <w:sz w:val="22"/>
          <w:szCs w:val="22"/>
        </w:rPr>
        <w:t>Packaging in plastic or metal drums of 200 to 300 liters with safety cover crimped on the stopper;</w:t>
      </w:r>
    </w:p>
    <w:p w:rsidR="00876634" w:rsidRPr="00E97E5E" w:rsidRDefault="00876634" w:rsidP="00876634">
      <w:pPr>
        <w:pStyle w:val="DefaultText1"/>
        <w:numPr>
          <w:ilvl w:val="0"/>
          <w:numId w:val="3"/>
        </w:numPr>
        <w:jc w:val="both"/>
        <w:rPr>
          <w:rFonts w:ascii="Calibri" w:hAnsi="Calibri" w:cs="Calibri"/>
          <w:sz w:val="22"/>
          <w:szCs w:val="22"/>
        </w:rPr>
      </w:pPr>
      <w:r w:rsidRPr="00E97E5E">
        <w:rPr>
          <w:rFonts w:ascii="Calibri" w:hAnsi="Calibri" w:cs="Calibri"/>
          <w:sz w:val="22"/>
          <w:szCs w:val="22"/>
        </w:rPr>
        <w:t>The absence of a quantified unit price;</w:t>
      </w:r>
    </w:p>
    <w:p w:rsidR="00876634" w:rsidRPr="00E97E5E" w:rsidRDefault="00876634" w:rsidP="00876634">
      <w:pPr>
        <w:pStyle w:val="DefaultText1"/>
        <w:numPr>
          <w:ilvl w:val="0"/>
          <w:numId w:val="3"/>
        </w:numPr>
        <w:jc w:val="both"/>
        <w:rPr>
          <w:rFonts w:ascii="Calibri" w:hAnsi="Calibri" w:cs="Calibri"/>
          <w:sz w:val="22"/>
          <w:szCs w:val="22"/>
        </w:rPr>
      </w:pPr>
      <w:r w:rsidRPr="00E97E5E">
        <w:rPr>
          <w:rFonts w:asciiTheme="minorHAnsi" w:hAnsiTheme="minorHAnsi" w:cstheme="minorHAnsi"/>
          <w:sz w:val="22"/>
          <w:szCs w:val="22"/>
        </w:rPr>
        <w:t>Non-respect of two (2) essential criteria;</w:t>
      </w:r>
    </w:p>
    <w:p w:rsidR="00876634" w:rsidRPr="00E97E5E" w:rsidRDefault="00876634" w:rsidP="00876634">
      <w:pPr>
        <w:pStyle w:val="DefaultText1"/>
        <w:numPr>
          <w:ilvl w:val="0"/>
          <w:numId w:val="3"/>
        </w:numPr>
        <w:jc w:val="both"/>
        <w:rPr>
          <w:rFonts w:ascii="Calibri" w:hAnsi="Calibri" w:cs="Calibri"/>
          <w:sz w:val="22"/>
          <w:szCs w:val="22"/>
        </w:rPr>
      </w:pPr>
      <w:r w:rsidRPr="00E97E5E">
        <w:rPr>
          <w:rFonts w:ascii="Calibri" w:hAnsi="Calibri" w:cs="Calibri"/>
          <w:sz w:val="22"/>
          <w:szCs w:val="22"/>
        </w:rPr>
        <w:t>The non-Conformity of the submission model;</w:t>
      </w:r>
    </w:p>
    <w:p w:rsidR="00876634" w:rsidRPr="00E97E5E" w:rsidRDefault="00876634" w:rsidP="00876634">
      <w:pPr>
        <w:pStyle w:val="DefaultText1"/>
        <w:numPr>
          <w:ilvl w:val="0"/>
          <w:numId w:val="3"/>
        </w:numPr>
        <w:jc w:val="both"/>
        <w:rPr>
          <w:rFonts w:asciiTheme="minorHAnsi" w:hAnsiTheme="minorHAnsi" w:cstheme="minorHAnsi"/>
          <w:sz w:val="22"/>
          <w:szCs w:val="22"/>
        </w:rPr>
      </w:pPr>
      <w:r w:rsidRPr="00E97E5E">
        <w:rPr>
          <w:rFonts w:ascii="Calibri" w:hAnsi="Calibri" w:cs="Calibri"/>
          <w:sz w:val="22"/>
          <w:szCs w:val="22"/>
        </w:rPr>
        <w:lastRenderedPageBreak/>
        <w:t>The obtaining less than 80% of the positive responses to the evaluation of the essential criteria.</w:t>
      </w:r>
      <w:r w:rsidRPr="00E97E5E">
        <w:rPr>
          <w:rFonts w:asciiTheme="minorHAnsi" w:hAnsiTheme="minorHAnsi" w:cstheme="minorHAnsi"/>
          <w:sz w:val="22"/>
          <w:szCs w:val="22"/>
        </w:rPr>
        <w:t xml:space="preserve">  </w:t>
      </w:r>
    </w:p>
    <w:p w:rsidR="00876634" w:rsidRPr="0011230F" w:rsidRDefault="00876634" w:rsidP="00876634">
      <w:pPr>
        <w:pStyle w:val="DefaultText1"/>
        <w:jc w:val="both"/>
        <w:rPr>
          <w:rFonts w:asciiTheme="minorHAnsi" w:hAnsiTheme="minorHAnsi" w:cstheme="minorHAnsi"/>
          <w:sz w:val="10"/>
          <w:szCs w:val="22"/>
        </w:rPr>
      </w:pPr>
    </w:p>
    <w:p w:rsidR="00876634" w:rsidRDefault="00876634" w:rsidP="00876634">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In substance, these criteria </w:t>
      </w:r>
      <w:proofErr w:type="gramStart"/>
      <w:r w:rsidRPr="008A19F9">
        <w:rPr>
          <w:rFonts w:asciiTheme="minorHAnsi" w:hAnsiTheme="minorHAnsi" w:cstheme="minorHAnsi"/>
          <w:color w:val="auto"/>
          <w:sz w:val="22"/>
          <w:szCs w:val="22"/>
        </w:rPr>
        <w:t>are sum</w:t>
      </w:r>
      <w:r>
        <w:rPr>
          <w:rFonts w:asciiTheme="minorHAnsi" w:hAnsiTheme="minorHAnsi" w:cstheme="minorHAnsi"/>
          <w:color w:val="auto"/>
          <w:sz w:val="22"/>
          <w:szCs w:val="22"/>
        </w:rPr>
        <w:t>marized</w:t>
      </w:r>
      <w:proofErr w:type="gramEnd"/>
      <w:r>
        <w:rPr>
          <w:rFonts w:asciiTheme="minorHAnsi" w:hAnsiTheme="minorHAnsi" w:cstheme="minorHAnsi"/>
          <w:color w:val="auto"/>
          <w:sz w:val="22"/>
          <w:szCs w:val="22"/>
        </w:rPr>
        <w:t xml:space="preserve"> in the following lines:</w:t>
      </w:r>
    </w:p>
    <w:p w:rsidR="00876634" w:rsidRPr="004619CB" w:rsidRDefault="00876634" w:rsidP="00876634">
      <w:pPr>
        <w:pStyle w:val="DefaultText1"/>
        <w:jc w:val="both"/>
        <w:rPr>
          <w:rFonts w:asciiTheme="minorHAnsi" w:hAnsiTheme="minorHAnsi" w:cstheme="minorHAnsi"/>
          <w:color w:val="auto"/>
          <w:sz w:val="10"/>
          <w:szCs w:val="22"/>
        </w:rPr>
      </w:pPr>
    </w:p>
    <w:p w:rsidR="00876634" w:rsidRPr="00D21D40" w:rsidRDefault="00876634" w:rsidP="00876634">
      <w:pPr>
        <w:pStyle w:val="DefaultText1"/>
        <w:jc w:val="both"/>
        <w:rPr>
          <w:rFonts w:asciiTheme="minorHAnsi" w:hAnsiTheme="minorHAnsi" w:cstheme="minorHAnsi"/>
          <w:color w:val="FF0000"/>
          <w:sz w:val="22"/>
          <w:szCs w:val="22"/>
        </w:rPr>
      </w:pPr>
      <w:r>
        <w:rPr>
          <w:rFonts w:asciiTheme="minorHAnsi" w:hAnsiTheme="minorHAnsi" w:cstheme="minorHAnsi"/>
          <w:b/>
          <w:sz w:val="22"/>
          <w:szCs w:val="22"/>
        </w:rPr>
        <w:t xml:space="preserve">14.1- Eliminatory criteria:  </w:t>
      </w:r>
    </w:p>
    <w:p w:rsidR="00876634" w:rsidRPr="004619CB" w:rsidRDefault="00876634" w:rsidP="00876634">
      <w:pPr>
        <w:pStyle w:val="DefaultText1"/>
        <w:jc w:val="both"/>
        <w:rPr>
          <w:rFonts w:asciiTheme="minorHAnsi" w:hAnsiTheme="minorHAnsi" w:cstheme="minorHAnsi"/>
          <w:color w:val="auto"/>
          <w:sz w:val="6"/>
          <w:szCs w:val="22"/>
        </w:rPr>
      </w:pPr>
    </w:p>
    <w:p w:rsidR="00876634" w:rsidRPr="008A19F9" w:rsidRDefault="00876634" w:rsidP="00876634">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1A: conformity of the administrative documents;</w:t>
      </w:r>
    </w:p>
    <w:p w:rsidR="00876634" w:rsidRDefault="00876634" w:rsidP="00876634">
      <w:pPr>
        <w:pStyle w:val="DefaultText1"/>
        <w:jc w:val="both"/>
        <w:rPr>
          <w:rFonts w:asciiTheme="minorHAnsi" w:hAnsiTheme="minorHAnsi" w:cstheme="minorHAnsi"/>
          <w:sz w:val="22"/>
          <w:szCs w:val="22"/>
        </w:rPr>
      </w:pPr>
      <w:r w:rsidRPr="008A19F9">
        <w:rPr>
          <w:rFonts w:asciiTheme="minorHAnsi" w:hAnsiTheme="minorHAnsi" w:cstheme="minorHAnsi"/>
          <w:color w:val="auto"/>
          <w:sz w:val="22"/>
          <w:szCs w:val="22"/>
        </w:rPr>
        <w:t xml:space="preserve">Criterion n° 1B: </w:t>
      </w:r>
      <w:r w:rsidRPr="002211EC">
        <w:rPr>
          <w:rFonts w:asciiTheme="minorHAnsi" w:hAnsiTheme="minorHAnsi" w:cstheme="minorHAnsi"/>
          <w:sz w:val="22"/>
          <w:szCs w:val="22"/>
        </w:rPr>
        <w:t>conformity of</w:t>
      </w:r>
      <w:r>
        <w:rPr>
          <w:rFonts w:asciiTheme="minorHAnsi" w:hAnsiTheme="minorHAnsi" w:cstheme="minorHAnsi"/>
          <w:sz w:val="22"/>
          <w:szCs w:val="22"/>
        </w:rPr>
        <w:t xml:space="preserve"> technical major specifications of</w:t>
      </w:r>
      <w:r w:rsidRPr="002211EC">
        <w:rPr>
          <w:rFonts w:asciiTheme="minorHAnsi" w:hAnsiTheme="minorHAnsi" w:cstheme="minorHAnsi"/>
          <w:sz w:val="22"/>
          <w:szCs w:val="22"/>
        </w:rPr>
        <w:t xml:space="preserve"> the supply</w:t>
      </w:r>
      <w:r>
        <w:rPr>
          <w:rFonts w:asciiTheme="minorHAnsi" w:hAnsiTheme="minorHAnsi" w:cstheme="minorHAnsi"/>
          <w:sz w:val="22"/>
          <w:szCs w:val="22"/>
        </w:rPr>
        <w:t xml:space="preserve"> listed above and in document N° 5 of this tender file</w:t>
      </w:r>
      <w:proofErr w:type="gramStart"/>
      <w:r w:rsidRPr="00846C2D">
        <w:rPr>
          <w:rFonts w:asciiTheme="minorHAnsi" w:hAnsiTheme="minorHAnsi" w:cstheme="minorHAnsi"/>
          <w:sz w:val="22"/>
          <w:szCs w:val="22"/>
        </w:rPr>
        <w:t>;</w:t>
      </w:r>
      <w:proofErr w:type="gramEnd"/>
      <w:r w:rsidRPr="00846C2D">
        <w:rPr>
          <w:rFonts w:asciiTheme="minorHAnsi" w:hAnsiTheme="minorHAnsi" w:cstheme="minorHAnsi"/>
          <w:sz w:val="22"/>
          <w:szCs w:val="22"/>
        </w:rPr>
        <w:t xml:space="preserve">  </w:t>
      </w:r>
    </w:p>
    <w:p w:rsidR="00876634" w:rsidRPr="008A19F9" w:rsidRDefault="00876634" w:rsidP="00876634">
      <w:pPr>
        <w:pStyle w:val="DefaultText1"/>
        <w:jc w:val="both"/>
        <w:rPr>
          <w:rFonts w:ascii="Calibri" w:hAnsi="Calibri" w:cs="Calibri"/>
          <w:color w:val="auto"/>
          <w:sz w:val="22"/>
          <w:szCs w:val="22"/>
        </w:rPr>
      </w:pPr>
      <w:r w:rsidRPr="008A19F9">
        <w:rPr>
          <w:rFonts w:ascii="Calibri" w:hAnsi="Calibri" w:cs="Calibri"/>
          <w:color w:val="auto"/>
          <w:sz w:val="22"/>
          <w:szCs w:val="22"/>
        </w:rPr>
        <w:t xml:space="preserve">Criterion n° 1C: </w:t>
      </w:r>
      <w:r w:rsidRPr="008A19F9">
        <w:rPr>
          <w:rFonts w:asciiTheme="minorHAnsi" w:hAnsiTheme="minorHAnsi" w:cstheme="minorHAnsi"/>
          <w:color w:val="auto"/>
          <w:sz w:val="22"/>
          <w:szCs w:val="22"/>
        </w:rPr>
        <w:t>conformity of the parts of the financial offer</w:t>
      </w:r>
      <w:r w:rsidRPr="008A19F9">
        <w:rPr>
          <w:color w:val="auto"/>
        </w:rPr>
        <w:t xml:space="preserve"> </w:t>
      </w:r>
      <w:r w:rsidRPr="008A19F9">
        <w:rPr>
          <w:rFonts w:asciiTheme="minorHAnsi" w:hAnsiTheme="minorHAnsi" w:cstheme="minorHAnsi"/>
          <w:color w:val="auto"/>
          <w:sz w:val="22"/>
          <w:szCs w:val="22"/>
        </w:rPr>
        <w:t>in particular, quantified unit prices and compliance with the submission model</w:t>
      </w:r>
      <w:r w:rsidRPr="008A19F9">
        <w:rPr>
          <w:rFonts w:ascii="Calibri" w:hAnsi="Calibri" w:cs="Calibri"/>
          <w:color w:val="auto"/>
          <w:sz w:val="22"/>
          <w:szCs w:val="22"/>
        </w:rPr>
        <w:t>.</w:t>
      </w:r>
    </w:p>
    <w:p w:rsidR="00876634" w:rsidRPr="004619CB" w:rsidRDefault="00876634" w:rsidP="00876634">
      <w:pPr>
        <w:pStyle w:val="DefaultText1"/>
        <w:jc w:val="both"/>
        <w:rPr>
          <w:rFonts w:asciiTheme="minorHAnsi" w:hAnsiTheme="minorHAnsi" w:cstheme="minorHAnsi"/>
          <w:b/>
          <w:sz w:val="10"/>
          <w:szCs w:val="22"/>
        </w:rPr>
      </w:pPr>
    </w:p>
    <w:p w:rsidR="00876634" w:rsidRPr="008A19F9" w:rsidRDefault="00876634" w:rsidP="00876634">
      <w:pPr>
        <w:pStyle w:val="DefaultText1"/>
        <w:jc w:val="both"/>
        <w:rPr>
          <w:rFonts w:asciiTheme="minorHAnsi" w:hAnsiTheme="minorHAnsi" w:cstheme="minorHAnsi"/>
          <w:b/>
          <w:color w:val="auto"/>
          <w:sz w:val="22"/>
          <w:szCs w:val="22"/>
        </w:rPr>
      </w:pPr>
      <w:r w:rsidRPr="008A19F9">
        <w:rPr>
          <w:rFonts w:asciiTheme="minorHAnsi" w:hAnsiTheme="minorHAnsi" w:cstheme="minorHAnsi"/>
          <w:b/>
          <w:color w:val="auto"/>
          <w:sz w:val="22"/>
          <w:szCs w:val="22"/>
        </w:rPr>
        <w:t xml:space="preserve">14.2- Essential criteria </w:t>
      </w:r>
    </w:p>
    <w:p w:rsidR="00876634" w:rsidRPr="008A19F9" w:rsidRDefault="00876634" w:rsidP="00876634">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Criterion n° 2A:  </w:t>
      </w:r>
      <w:r w:rsidRPr="00BB747E">
        <w:rPr>
          <w:rFonts w:asciiTheme="minorHAnsi" w:hAnsiTheme="minorHAnsi" w:cstheme="minorHAnsi"/>
          <w:sz w:val="22"/>
          <w:szCs w:val="22"/>
        </w:rPr>
        <w:t xml:space="preserve">The manufacturer commitment </w:t>
      </w:r>
      <w:r>
        <w:rPr>
          <w:rFonts w:asciiTheme="minorHAnsi" w:hAnsiTheme="minorHAnsi" w:cstheme="minorHAnsi"/>
          <w:sz w:val="22"/>
          <w:szCs w:val="22"/>
        </w:rPr>
        <w:t xml:space="preserve">or an authorized distributor, </w:t>
      </w:r>
      <w:r w:rsidRPr="00BB747E">
        <w:rPr>
          <w:rFonts w:asciiTheme="minorHAnsi" w:hAnsiTheme="minorHAnsi" w:cstheme="minorHAnsi"/>
          <w:sz w:val="22"/>
          <w:szCs w:val="22"/>
        </w:rPr>
        <w:t xml:space="preserve">counting for 30 %. </w:t>
      </w:r>
      <w:r w:rsidRPr="00BB747E">
        <w:rPr>
          <w:rFonts w:asciiTheme="minorHAnsi" w:hAnsiTheme="minorHAnsi" w:cstheme="minorHAnsi"/>
          <w:sz w:val="22"/>
          <w:szCs w:val="22"/>
          <w:lang w:val="en"/>
        </w:rPr>
        <w:t xml:space="preserve">It </w:t>
      </w:r>
      <w:proofErr w:type="gramStart"/>
      <w:r w:rsidRPr="00BB747E">
        <w:rPr>
          <w:rFonts w:asciiTheme="minorHAnsi" w:hAnsiTheme="minorHAnsi" w:cstheme="minorHAnsi"/>
          <w:sz w:val="22"/>
          <w:szCs w:val="22"/>
          <w:lang w:val="en"/>
        </w:rPr>
        <w:t>being understood</w:t>
      </w:r>
      <w:proofErr w:type="gramEnd"/>
      <w:r w:rsidRPr="00BB747E">
        <w:rPr>
          <w:rFonts w:asciiTheme="minorHAnsi" w:hAnsiTheme="minorHAnsi" w:cstheme="minorHAnsi"/>
          <w:sz w:val="22"/>
          <w:szCs w:val="22"/>
          <w:lang w:val="en"/>
        </w:rPr>
        <w:t xml:space="preserve"> that said distributor will necessarily present a co</w:t>
      </w:r>
      <w:r>
        <w:rPr>
          <w:rFonts w:asciiTheme="minorHAnsi" w:hAnsiTheme="minorHAnsi" w:cstheme="minorHAnsi"/>
          <w:sz w:val="22"/>
          <w:szCs w:val="22"/>
          <w:lang w:val="en"/>
        </w:rPr>
        <w:t xml:space="preserve">py of his agreement of approval from the manufacturer. </w:t>
      </w:r>
      <w:r w:rsidRPr="006771AD">
        <w:rPr>
          <w:rFonts w:asciiTheme="minorHAnsi" w:hAnsiTheme="minorHAnsi" w:cstheme="minorHAnsi"/>
          <w:b/>
          <w:sz w:val="22"/>
          <w:szCs w:val="22"/>
          <w:lang w:val="en"/>
        </w:rPr>
        <w:t>The required document (</w:t>
      </w:r>
      <w:r w:rsidRPr="00C10E32">
        <w:rPr>
          <w:rFonts w:asciiTheme="minorHAnsi" w:hAnsiTheme="minorHAnsi" w:cstheme="minorHAnsi"/>
          <w:b/>
          <w:sz w:val="22"/>
          <w:szCs w:val="22"/>
          <w:lang w:val="en"/>
        </w:rPr>
        <w:t>letter</w:t>
      </w:r>
      <w:r>
        <w:rPr>
          <w:rFonts w:asciiTheme="minorHAnsi" w:hAnsiTheme="minorHAnsi" w:cstheme="minorHAnsi"/>
          <w:b/>
          <w:sz w:val="22"/>
          <w:szCs w:val="22"/>
          <w:lang w:val="en"/>
        </w:rPr>
        <w:t xml:space="preserve"> of commitment</w:t>
      </w:r>
      <w:r w:rsidRPr="006771AD">
        <w:rPr>
          <w:rFonts w:asciiTheme="minorHAnsi" w:hAnsiTheme="minorHAnsi" w:cstheme="minorHAnsi"/>
          <w:b/>
          <w:sz w:val="22"/>
          <w:szCs w:val="22"/>
          <w:lang w:val="en"/>
        </w:rPr>
        <w:t>) should be in original</w:t>
      </w:r>
      <w:proofErr w:type="gramStart"/>
      <w:r>
        <w:rPr>
          <w:rFonts w:asciiTheme="minorHAnsi" w:hAnsiTheme="minorHAnsi" w:cstheme="minorHAnsi"/>
          <w:b/>
          <w:sz w:val="22"/>
          <w:szCs w:val="22"/>
          <w:lang w:val="en"/>
        </w:rPr>
        <w:t>;</w:t>
      </w:r>
      <w:proofErr w:type="gramEnd"/>
    </w:p>
    <w:p w:rsidR="00876634" w:rsidRPr="008A19F9" w:rsidRDefault="00876634" w:rsidP="00876634">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Criterion n° 2B:  references of the tenderer. </w:t>
      </w:r>
      <w:proofErr w:type="gramStart"/>
      <w:r w:rsidRPr="008A19F9">
        <w:rPr>
          <w:rFonts w:asciiTheme="minorHAnsi" w:hAnsiTheme="minorHAnsi" w:cstheme="minorHAnsi"/>
          <w:color w:val="auto"/>
          <w:sz w:val="22"/>
          <w:szCs w:val="22"/>
        </w:rPr>
        <w:t>30 %</w:t>
      </w:r>
      <w:proofErr w:type="gramEnd"/>
      <w:r>
        <w:rPr>
          <w:rFonts w:asciiTheme="minorHAnsi" w:hAnsiTheme="minorHAnsi" w:cstheme="minorHAnsi"/>
          <w:color w:val="auto"/>
          <w:sz w:val="22"/>
          <w:szCs w:val="22"/>
        </w:rPr>
        <w:t>;</w:t>
      </w:r>
    </w:p>
    <w:p w:rsidR="00876634" w:rsidRDefault="00876634" w:rsidP="00876634">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w:t>
      </w:r>
      <w:r>
        <w:rPr>
          <w:rFonts w:asciiTheme="minorHAnsi" w:hAnsiTheme="minorHAnsi" w:cstheme="minorHAnsi"/>
          <w:color w:val="auto"/>
          <w:sz w:val="22"/>
          <w:szCs w:val="22"/>
        </w:rPr>
        <w:t xml:space="preserve">erion n° 2C:  delivery period. </w:t>
      </w:r>
      <w:proofErr w:type="gramStart"/>
      <w:r>
        <w:rPr>
          <w:rFonts w:asciiTheme="minorHAnsi" w:hAnsiTheme="minorHAnsi" w:cstheme="minorHAnsi"/>
          <w:color w:val="auto"/>
          <w:sz w:val="22"/>
          <w:szCs w:val="22"/>
        </w:rPr>
        <w:t>1</w:t>
      </w:r>
      <w:r w:rsidRPr="008A19F9">
        <w:rPr>
          <w:rFonts w:asciiTheme="minorHAnsi" w:hAnsiTheme="minorHAnsi" w:cstheme="minorHAnsi"/>
          <w:color w:val="auto"/>
          <w:sz w:val="22"/>
          <w:szCs w:val="22"/>
        </w:rPr>
        <w:t>0%</w:t>
      </w:r>
      <w:proofErr w:type="gramEnd"/>
      <w:r>
        <w:rPr>
          <w:rFonts w:asciiTheme="minorHAnsi" w:hAnsiTheme="minorHAnsi" w:cstheme="minorHAnsi"/>
          <w:color w:val="auto"/>
          <w:sz w:val="22"/>
          <w:szCs w:val="22"/>
        </w:rPr>
        <w:t>;</w:t>
      </w:r>
    </w:p>
    <w:p w:rsidR="00876634" w:rsidRPr="00A40E1F" w:rsidRDefault="00876634" w:rsidP="00876634">
      <w:pPr>
        <w:pStyle w:val="Sansinterligne"/>
        <w:jc w:val="both"/>
        <w:rPr>
          <w:rFonts w:asciiTheme="minorHAnsi" w:hAnsiTheme="minorHAnsi" w:cstheme="minorHAnsi"/>
          <w:lang w:val="en"/>
        </w:rPr>
      </w:pPr>
      <w:r w:rsidRPr="00A40E1F">
        <w:rPr>
          <w:rFonts w:asciiTheme="minorHAnsi" w:hAnsiTheme="minorHAnsi" w:cstheme="minorHAnsi"/>
          <w:lang w:val="en"/>
        </w:rPr>
        <w:t xml:space="preserve">Criterion n ° 2D: Financial capacity issued by a bank </w:t>
      </w:r>
      <w:r>
        <w:rPr>
          <w:rFonts w:asciiTheme="minorHAnsi" w:hAnsiTheme="minorHAnsi" w:cstheme="minorHAnsi"/>
          <w:lang w:val="en"/>
        </w:rPr>
        <w:t xml:space="preserve">where the tenderer is domiciled </w:t>
      </w:r>
      <w:r w:rsidRPr="00A40E1F">
        <w:rPr>
          <w:rFonts w:asciiTheme="minorHAnsi" w:hAnsiTheme="minorHAnsi" w:cstheme="minorHAnsi"/>
          <w:lang w:val="en"/>
        </w:rPr>
        <w:t>an</w:t>
      </w:r>
      <w:r>
        <w:rPr>
          <w:rFonts w:asciiTheme="minorHAnsi" w:hAnsiTheme="minorHAnsi" w:cstheme="minorHAnsi"/>
          <w:lang w:val="en"/>
        </w:rPr>
        <w:t xml:space="preserve">d at least equal to </w:t>
      </w:r>
      <w:r w:rsidRPr="00106A17">
        <w:rPr>
          <w:rFonts w:asciiTheme="minorHAnsi" w:hAnsiTheme="minorHAnsi" w:cstheme="minorHAnsi"/>
          <w:b/>
          <w:lang w:val="en"/>
        </w:rPr>
        <w:t>125 000 000</w:t>
      </w:r>
      <w:r w:rsidRPr="00106A17">
        <w:rPr>
          <w:rFonts w:asciiTheme="minorHAnsi" w:hAnsiTheme="minorHAnsi" w:cstheme="minorHAnsi"/>
          <w:lang w:val="en"/>
        </w:rPr>
        <w:t xml:space="preserve"> </w:t>
      </w:r>
      <w:r w:rsidRPr="00106A17">
        <w:rPr>
          <w:rFonts w:asciiTheme="minorHAnsi" w:hAnsiTheme="minorHAnsi" w:cstheme="minorHAnsi"/>
          <w:b/>
          <w:lang w:val="en"/>
        </w:rPr>
        <w:t>CFAF</w:t>
      </w:r>
      <w:r>
        <w:rPr>
          <w:rFonts w:asciiTheme="minorHAnsi" w:hAnsiTheme="minorHAnsi" w:cstheme="minorHAnsi"/>
          <w:lang w:val="en"/>
        </w:rPr>
        <w:t xml:space="preserve">; </w:t>
      </w:r>
      <w:r w:rsidRPr="00A40E1F">
        <w:rPr>
          <w:rFonts w:asciiTheme="minorHAnsi" w:hAnsiTheme="minorHAnsi" w:cstheme="minorHAnsi"/>
          <w:lang w:val="en"/>
        </w:rPr>
        <w:t>counting for 15%</w:t>
      </w:r>
      <w:r>
        <w:rPr>
          <w:rFonts w:asciiTheme="minorHAnsi" w:hAnsiTheme="minorHAnsi" w:cstheme="minorHAnsi"/>
          <w:lang w:val="en"/>
        </w:rPr>
        <w:t>;</w:t>
      </w:r>
      <w:bookmarkStart w:id="3" w:name="_GoBack"/>
      <w:bookmarkEnd w:id="3"/>
    </w:p>
    <w:p w:rsidR="00876634" w:rsidRPr="008A19F9" w:rsidRDefault="00876634" w:rsidP="00876634">
      <w:pPr>
        <w:pStyle w:val="DefaultText1"/>
        <w:jc w:val="both"/>
        <w:rPr>
          <w:rFonts w:asciiTheme="minorHAnsi" w:hAnsiTheme="minorHAnsi" w:cstheme="minorHAnsi"/>
          <w:color w:val="auto"/>
          <w:sz w:val="22"/>
          <w:szCs w:val="22"/>
        </w:rPr>
      </w:pPr>
      <w:r w:rsidRPr="00A40E1F">
        <w:rPr>
          <w:rFonts w:asciiTheme="minorHAnsi" w:hAnsiTheme="minorHAnsi" w:cstheme="minorHAnsi"/>
          <w:sz w:val="22"/>
          <w:szCs w:val="22"/>
          <w:lang w:val="en"/>
        </w:rPr>
        <w:t xml:space="preserve">Criterion 2E: Average </w:t>
      </w:r>
      <w:r>
        <w:rPr>
          <w:rFonts w:asciiTheme="minorHAnsi" w:hAnsiTheme="minorHAnsi" w:cstheme="minorHAnsi"/>
          <w:sz w:val="22"/>
          <w:szCs w:val="22"/>
          <w:lang w:val="en"/>
        </w:rPr>
        <w:t>turnover</w:t>
      </w:r>
      <w:r w:rsidRPr="00A40E1F">
        <w:rPr>
          <w:rFonts w:asciiTheme="minorHAnsi" w:hAnsiTheme="minorHAnsi" w:cstheme="minorHAnsi"/>
          <w:sz w:val="22"/>
          <w:szCs w:val="22"/>
          <w:lang w:val="en"/>
        </w:rPr>
        <w:t xml:space="preserve"> for the </w:t>
      </w:r>
      <w:r>
        <w:rPr>
          <w:rFonts w:asciiTheme="minorHAnsi" w:hAnsiTheme="minorHAnsi" w:cstheme="minorHAnsi"/>
          <w:sz w:val="22"/>
          <w:szCs w:val="22"/>
          <w:lang w:val="en"/>
        </w:rPr>
        <w:t>2021, 2020, 2019 and 2018</w:t>
      </w:r>
      <w:r w:rsidRPr="00A40E1F">
        <w:rPr>
          <w:rFonts w:asciiTheme="minorHAnsi" w:hAnsiTheme="minorHAnsi" w:cstheme="minorHAnsi"/>
          <w:sz w:val="22"/>
          <w:szCs w:val="22"/>
          <w:lang w:val="en"/>
        </w:rPr>
        <w:t xml:space="preserve"> years at least equal to </w:t>
      </w:r>
      <w:r w:rsidRPr="00DD1257">
        <w:rPr>
          <w:rFonts w:asciiTheme="minorHAnsi" w:hAnsiTheme="minorHAnsi" w:cstheme="minorHAnsi"/>
          <w:b/>
          <w:sz w:val="22"/>
          <w:szCs w:val="22"/>
          <w:lang w:val="en"/>
        </w:rPr>
        <w:t>250 000 000 CFAF</w:t>
      </w:r>
      <w:r>
        <w:rPr>
          <w:rFonts w:asciiTheme="minorHAnsi" w:hAnsiTheme="minorHAnsi" w:cstheme="minorHAnsi"/>
          <w:sz w:val="22"/>
          <w:szCs w:val="22"/>
          <w:lang w:val="en"/>
        </w:rPr>
        <w:t xml:space="preserve">; </w:t>
      </w:r>
      <w:r w:rsidRPr="00A40E1F">
        <w:rPr>
          <w:rFonts w:asciiTheme="minorHAnsi" w:hAnsiTheme="minorHAnsi" w:cstheme="minorHAnsi"/>
          <w:sz w:val="22"/>
          <w:szCs w:val="22"/>
          <w:lang w:val="en"/>
        </w:rPr>
        <w:t>counting for 15%</w:t>
      </w:r>
      <w:r>
        <w:rPr>
          <w:rFonts w:asciiTheme="minorHAnsi" w:hAnsiTheme="minorHAnsi" w:cstheme="minorHAnsi"/>
          <w:sz w:val="22"/>
          <w:szCs w:val="22"/>
          <w:lang w:val="en"/>
        </w:rPr>
        <w:t>;</w:t>
      </w:r>
    </w:p>
    <w:p w:rsidR="00876634" w:rsidRPr="004619CB" w:rsidRDefault="00876634" w:rsidP="00876634">
      <w:pPr>
        <w:pStyle w:val="DefaultText1"/>
        <w:jc w:val="both"/>
        <w:rPr>
          <w:rFonts w:asciiTheme="minorHAnsi" w:hAnsiTheme="minorHAnsi" w:cstheme="minorHAnsi"/>
          <w:color w:val="FF0000"/>
          <w:sz w:val="6"/>
          <w:szCs w:val="22"/>
        </w:rPr>
      </w:pPr>
    </w:p>
    <w:p w:rsidR="00876634" w:rsidRDefault="00876634" w:rsidP="00876634">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The evaluation of these criteria will be positive (yes) or negative (no). Any negative response (no) during the examination of the eliminatory criteria will disqualify the tender. For the essential criteria, a minimum of 80 % will be necessary to </w:t>
      </w:r>
      <w:proofErr w:type="gramStart"/>
      <w:r>
        <w:rPr>
          <w:rFonts w:asciiTheme="minorHAnsi" w:hAnsiTheme="minorHAnsi" w:cstheme="minorHAnsi"/>
          <w:sz w:val="22"/>
          <w:szCs w:val="22"/>
        </w:rPr>
        <w:t>be retained</w:t>
      </w:r>
      <w:proofErr w:type="gramEnd"/>
      <w:r>
        <w:rPr>
          <w:rFonts w:asciiTheme="minorHAnsi" w:hAnsiTheme="minorHAnsi" w:cstheme="minorHAnsi"/>
          <w:sz w:val="22"/>
          <w:szCs w:val="22"/>
        </w:rPr>
        <w:t xml:space="preserve"> for the next step.</w:t>
      </w:r>
    </w:p>
    <w:p w:rsidR="00876634" w:rsidRPr="00C03B8D" w:rsidRDefault="00876634" w:rsidP="00876634">
      <w:pPr>
        <w:pStyle w:val="DefaultText1"/>
        <w:jc w:val="both"/>
        <w:rPr>
          <w:rFonts w:asciiTheme="minorHAnsi" w:hAnsiTheme="minorHAnsi" w:cstheme="minorHAnsi"/>
          <w:sz w:val="10"/>
          <w:szCs w:val="22"/>
        </w:rPr>
      </w:pPr>
    </w:p>
    <w:p w:rsidR="00876634" w:rsidRDefault="00876634" w:rsidP="00876634">
      <w:pPr>
        <w:jc w:val="both"/>
        <w:rPr>
          <w:rFonts w:asciiTheme="minorHAnsi" w:hAnsiTheme="minorHAnsi" w:cstheme="minorHAnsi"/>
          <w:b/>
          <w:sz w:val="22"/>
          <w:szCs w:val="22"/>
          <w:lang w:val="en-US"/>
        </w:rPr>
      </w:pPr>
      <w:r>
        <w:rPr>
          <w:rFonts w:asciiTheme="minorHAnsi" w:hAnsiTheme="minorHAnsi" w:cstheme="minorHAnsi"/>
          <w:b/>
          <w:sz w:val="22"/>
          <w:szCs w:val="22"/>
          <w:lang w:val="en-US"/>
        </w:rPr>
        <w:t>14.3</w:t>
      </w:r>
      <w:r>
        <w:rPr>
          <w:rFonts w:asciiTheme="minorHAnsi" w:hAnsiTheme="minorHAnsi" w:cstheme="minorHAnsi"/>
          <w:sz w:val="22"/>
          <w:szCs w:val="22"/>
          <w:lang w:val="en-US"/>
        </w:rPr>
        <w:t>-</w:t>
      </w:r>
      <w:r>
        <w:rPr>
          <w:rFonts w:asciiTheme="minorHAnsi" w:hAnsiTheme="minorHAnsi" w:cstheme="minorHAnsi"/>
          <w:b/>
          <w:sz w:val="22"/>
          <w:szCs w:val="22"/>
          <w:lang w:val="en-US"/>
        </w:rPr>
        <w:t xml:space="preserve"> Evaluation of financial bid</w:t>
      </w:r>
    </w:p>
    <w:p w:rsidR="00876634" w:rsidRDefault="00876634" w:rsidP="00876634">
      <w:pPr>
        <w:jc w:val="both"/>
        <w:rPr>
          <w:rFonts w:asciiTheme="minorHAnsi" w:hAnsiTheme="minorHAnsi" w:cstheme="minorHAnsi"/>
          <w:sz w:val="22"/>
          <w:szCs w:val="22"/>
          <w:lang w:val="en-US"/>
        </w:rPr>
      </w:pPr>
      <w:r w:rsidRPr="0094149A">
        <w:rPr>
          <w:rFonts w:asciiTheme="minorHAnsi" w:hAnsiTheme="minorHAnsi" w:cstheme="minorHAnsi"/>
          <w:sz w:val="22"/>
          <w:szCs w:val="22"/>
          <w:lang w:val="en-US"/>
        </w:rPr>
        <w:t xml:space="preserve">Only </w:t>
      </w:r>
      <w:proofErr w:type="gramStart"/>
      <w:r w:rsidRPr="0094149A">
        <w:rPr>
          <w:rFonts w:asciiTheme="minorHAnsi" w:hAnsiTheme="minorHAnsi" w:cstheme="minorHAnsi"/>
          <w:sz w:val="22"/>
          <w:szCs w:val="22"/>
          <w:lang w:val="en-US"/>
        </w:rPr>
        <w:t>bidders which have presented compliant administrative and technical files</w:t>
      </w:r>
      <w:proofErr w:type="gramEnd"/>
      <w:r w:rsidRPr="0094149A">
        <w:rPr>
          <w:rFonts w:asciiTheme="minorHAnsi" w:hAnsiTheme="minorHAnsi" w:cstheme="minorHAnsi"/>
          <w:sz w:val="22"/>
          <w:szCs w:val="22"/>
          <w:lang w:val="en-US"/>
        </w:rPr>
        <w:t xml:space="preserve"> will be retained for the assessment of their financial offers.</w:t>
      </w:r>
    </w:p>
    <w:p w:rsidR="00876634" w:rsidRPr="00C03B8D" w:rsidRDefault="00876634" w:rsidP="00876634">
      <w:pPr>
        <w:jc w:val="both"/>
        <w:rPr>
          <w:rFonts w:asciiTheme="minorHAnsi" w:hAnsiTheme="minorHAnsi" w:cstheme="minorHAnsi"/>
          <w:sz w:val="10"/>
          <w:szCs w:val="22"/>
          <w:lang w:val="en-US"/>
        </w:rPr>
      </w:pPr>
    </w:p>
    <w:p w:rsidR="00876634" w:rsidRPr="009778FB" w:rsidRDefault="00876634" w:rsidP="00876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
        </w:rPr>
      </w:pPr>
      <w:r w:rsidRPr="0094149A">
        <w:rPr>
          <w:rFonts w:asciiTheme="minorHAnsi" w:hAnsiTheme="minorHAnsi" w:cstheme="minorHAnsi"/>
          <w:sz w:val="22"/>
          <w:szCs w:val="22"/>
          <w:lang w:val="en"/>
        </w:rPr>
        <w:t xml:space="preserve">For the comparison of the offers, it </w:t>
      </w:r>
      <w:proofErr w:type="gramStart"/>
      <w:r w:rsidRPr="0094149A">
        <w:rPr>
          <w:rFonts w:asciiTheme="minorHAnsi" w:hAnsiTheme="minorHAnsi" w:cstheme="minorHAnsi"/>
          <w:sz w:val="22"/>
          <w:szCs w:val="22"/>
          <w:lang w:val="en"/>
        </w:rPr>
        <w:t>will be considered</w:t>
      </w:r>
      <w:proofErr w:type="gramEnd"/>
      <w:r w:rsidRPr="0094149A">
        <w:rPr>
          <w:rFonts w:asciiTheme="minorHAnsi" w:hAnsiTheme="minorHAnsi" w:cstheme="minorHAnsi"/>
          <w:sz w:val="22"/>
          <w:szCs w:val="22"/>
          <w:lang w:val="en"/>
        </w:rPr>
        <w:t xml:space="preserve"> the costs all taxes included</w:t>
      </w:r>
      <w:r>
        <w:rPr>
          <w:rFonts w:asciiTheme="minorHAnsi" w:hAnsiTheme="minorHAnsi" w:cstheme="minorHAnsi"/>
          <w:color w:val="212121"/>
          <w:sz w:val="22"/>
          <w:szCs w:val="22"/>
          <w:lang w:val="en"/>
        </w:rPr>
        <w:t>.</w:t>
      </w:r>
    </w:p>
    <w:p w:rsidR="00876634" w:rsidRPr="00C03B8D" w:rsidRDefault="00876634" w:rsidP="00876634">
      <w:pPr>
        <w:jc w:val="both"/>
        <w:rPr>
          <w:rFonts w:asciiTheme="minorHAnsi" w:hAnsiTheme="minorHAnsi" w:cstheme="minorHAnsi"/>
          <w:sz w:val="8"/>
          <w:szCs w:val="22"/>
          <w:lang w:val="en-US"/>
        </w:rPr>
      </w:pPr>
    </w:p>
    <w:p w:rsidR="00876634" w:rsidRDefault="00876634" w:rsidP="00876634">
      <w:pPr>
        <w:pStyle w:val="DefaultText1"/>
        <w:jc w:val="both"/>
        <w:rPr>
          <w:rFonts w:asciiTheme="minorHAnsi" w:hAnsiTheme="minorHAnsi" w:cstheme="minorHAnsi"/>
          <w:sz w:val="22"/>
          <w:szCs w:val="22"/>
        </w:rPr>
      </w:pPr>
      <w:r>
        <w:rPr>
          <w:rFonts w:asciiTheme="minorHAnsi" w:hAnsiTheme="minorHAnsi" w:cstheme="minorHAnsi"/>
          <w:b/>
          <w:sz w:val="22"/>
          <w:szCs w:val="22"/>
        </w:rPr>
        <w:t>15)  Award</w:t>
      </w:r>
    </w:p>
    <w:p w:rsidR="00876634" w:rsidRDefault="00876634" w:rsidP="00876634">
      <w:pPr>
        <w:jc w:val="both"/>
        <w:rPr>
          <w:rFonts w:asciiTheme="minorHAnsi" w:hAnsiTheme="minorHAnsi" w:cstheme="minorHAnsi"/>
          <w:color w:val="auto"/>
          <w:sz w:val="22"/>
          <w:szCs w:val="22"/>
          <w:lang w:val="en-US"/>
        </w:rPr>
      </w:pPr>
      <w:r w:rsidRPr="00AF3408">
        <w:rPr>
          <w:rFonts w:asciiTheme="minorHAnsi" w:hAnsiTheme="minorHAnsi" w:cstheme="minorHAnsi"/>
          <w:sz w:val="22"/>
          <w:szCs w:val="22"/>
          <w:lang w:val="en-US"/>
        </w:rPr>
        <w:t xml:space="preserve">The award will be done, </w:t>
      </w:r>
      <w:proofErr w:type="gramStart"/>
      <w:r w:rsidRPr="00AF3408">
        <w:rPr>
          <w:rFonts w:asciiTheme="minorHAnsi" w:hAnsiTheme="minorHAnsi" w:cstheme="minorHAnsi"/>
          <w:sz w:val="22"/>
          <w:szCs w:val="22"/>
          <w:lang w:val="en-US"/>
        </w:rPr>
        <w:t>on the basis of</w:t>
      </w:r>
      <w:proofErr w:type="gramEnd"/>
      <w:r w:rsidRPr="00AF3408">
        <w:rPr>
          <w:rFonts w:asciiTheme="minorHAnsi" w:hAnsiTheme="minorHAnsi" w:cstheme="minorHAnsi"/>
          <w:sz w:val="22"/>
          <w:szCs w:val="22"/>
          <w:lang w:val="en-US"/>
        </w:rPr>
        <w:t xml:space="preserve"> the lowest bid, to the tenderer fulfilling the technical and financial conditions required.</w:t>
      </w:r>
    </w:p>
    <w:p w:rsidR="00876634" w:rsidRPr="00C03B8D" w:rsidRDefault="00876634" w:rsidP="00876634">
      <w:pPr>
        <w:widowControl w:val="0"/>
        <w:ind w:right="82"/>
        <w:jc w:val="both"/>
        <w:rPr>
          <w:rFonts w:asciiTheme="minorHAnsi" w:hAnsiTheme="minorHAnsi" w:cstheme="minorHAnsi"/>
          <w:b/>
          <w:bCs/>
          <w:color w:val="auto"/>
          <w:sz w:val="8"/>
          <w:szCs w:val="24"/>
          <w:lang w:val="en-GB"/>
        </w:rPr>
      </w:pPr>
    </w:p>
    <w:p w:rsidR="00876634" w:rsidRDefault="00876634" w:rsidP="00876634">
      <w:pPr>
        <w:jc w:val="both"/>
        <w:rPr>
          <w:rFonts w:asciiTheme="minorHAnsi" w:hAnsiTheme="minorHAnsi" w:cstheme="minorHAnsi"/>
          <w:sz w:val="22"/>
          <w:szCs w:val="22"/>
          <w:lang w:val="en-US"/>
        </w:rPr>
      </w:pPr>
      <w:r>
        <w:rPr>
          <w:rFonts w:asciiTheme="minorHAnsi" w:hAnsiTheme="minorHAnsi" w:cstheme="minorHAnsi"/>
          <w:b/>
          <w:sz w:val="22"/>
          <w:szCs w:val="22"/>
          <w:lang w:val="en-US"/>
        </w:rPr>
        <w:t>16) Validity of offers</w:t>
      </w:r>
    </w:p>
    <w:p w:rsidR="00876634" w:rsidRDefault="00876634" w:rsidP="00876634">
      <w:pPr>
        <w:jc w:val="both"/>
        <w:rPr>
          <w:rFonts w:asciiTheme="minorHAnsi" w:hAnsiTheme="minorHAnsi" w:cstheme="minorHAnsi"/>
          <w:sz w:val="22"/>
          <w:szCs w:val="22"/>
          <w:lang w:val="en-US"/>
        </w:rPr>
      </w:pPr>
      <w:r>
        <w:rPr>
          <w:rFonts w:asciiTheme="minorHAnsi" w:hAnsiTheme="minorHAnsi" w:cstheme="minorHAnsi"/>
          <w:color w:val="auto"/>
          <w:sz w:val="22"/>
          <w:szCs w:val="22"/>
          <w:lang w:val="en-US"/>
        </w:rPr>
        <w:t>Bidders will remain committed to their offers for one hundred and twenty</w:t>
      </w:r>
      <w:r w:rsidRPr="00DE013E">
        <w:rPr>
          <w:rFonts w:asciiTheme="minorHAnsi" w:hAnsiTheme="minorHAnsi" w:cstheme="minorHAnsi"/>
          <w:color w:val="auto"/>
          <w:sz w:val="22"/>
          <w:szCs w:val="22"/>
          <w:lang w:val="en-US"/>
        </w:rPr>
        <w:t xml:space="preserve"> </w:t>
      </w:r>
      <w:r>
        <w:rPr>
          <w:rFonts w:asciiTheme="minorHAnsi" w:hAnsiTheme="minorHAnsi" w:cstheme="minorHAnsi"/>
          <w:color w:val="auto"/>
          <w:sz w:val="22"/>
          <w:szCs w:val="22"/>
          <w:lang w:val="en-US"/>
        </w:rPr>
        <w:t>(120) days from the deadline set for the submission of tenders</w:t>
      </w:r>
      <w:r>
        <w:rPr>
          <w:rFonts w:asciiTheme="minorHAnsi" w:hAnsiTheme="minorHAnsi" w:cstheme="minorHAnsi"/>
          <w:sz w:val="22"/>
          <w:szCs w:val="22"/>
          <w:lang w:val="en-US"/>
        </w:rPr>
        <w:t>.</w:t>
      </w:r>
    </w:p>
    <w:p w:rsidR="00876634" w:rsidRPr="00FB2DBA" w:rsidRDefault="00876634" w:rsidP="00876634">
      <w:pPr>
        <w:pStyle w:val="DefaultText1"/>
        <w:jc w:val="both"/>
        <w:rPr>
          <w:rFonts w:asciiTheme="minorHAnsi" w:hAnsiTheme="minorHAnsi" w:cstheme="minorHAnsi"/>
          <w:b/>
          <w:sz w:val="6"/>
          <w:szCs w:val="22"/>
        </w:rPr>
      </w:pPr>
    </w:p>
    <w:p w:rsidR="00876634" w:rsidRDefault="00876634" w:rsidP="00876634">
      <w:pPr>
        <w:pStyle w:val="DefaultText1"/>
        <w:jc w:val="both"/>
        <w:rPr>
          <w:rFonts w:asciiTheme="minorHAnsi" w:hAnsiTheme="minorHAnsi" w:cstheme="minorHAnsi"/>
          <w:sz w:val="22"/>
          <w:szCs w:val="22"/>
        </w:rPr>
      </w:pPr>
      <w:r>
        <w:rPr>
          <w:rFonts w:asciiTheme="minorHAnsi" w:hAnsiTheme="minorHAnsi" w:cstheme="minorHAnsi"/>
          <w:b/>
          <w:sz w:val="22"/>
          <w:szCs w:val="22"/>
        </w:rPr>
        <w:t>17) Complementary information</w:t>
      </w:r>
    </w:p>
    <w:p w:rsidR="00876634" w:rsidRDefault="00876634" w:rsidP="00876634">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Complementary information </w:t>
      </w:r>
      <w:proofErr w:type="gramStart"/>
      <w:r>
        <w:rPr>
          <w:rFonts w:asciiTheme="minorHAnsi" w:hAnsiTheme="minorHAnsi" w:cstheme="minorHAnsi"/>
          <w:sz w:val="22"/>
          <w:szCs w:val="22"/>
          <w:lang w:val="en-US"/>
        </w:rPr>
        <w:t>may be obtained</w:t>
      </w:r>
      <w:proofErr w:type="gramEnd"/>
      <w:r>
        <w:rPr>
          <w:rFonts w:asciiTheme="minorHAnsi" w:hAnsiTheme="minorHAnsi" w:cstheme="minorHAnsi"/>
          <w:sz w:val="22"/>
          <w:szCs w:val="22"/>
          <w:lang w:val="en-US"/>
        </w:rPr>
        <w:t xml:space="preserve"> during working hours at the SODECOTON Head Office</w:t>
      </w:r>
      <w:r>
        <w:rPr>
          <w:rFonts w:asciiTheme="minorHAnsi" w:hAnsiTheme="minorHAnsi" w:cstheme="minorHAnsi"/>
          <w:i/>
          <w:iCs/>
          <w:sz w:val="22"/>
          <w:szCs w:val="22"/>
          <w:lang w:val="en-US"/>
        </w:rPr>
        <w:t xml:space="preserve"> </w:t>
      </w:r>
      <w:r>
        <w:rPr>
          <w:rFonts w:asciiTheme="minorHAnsi" w:hAnsiTheme="minorHAnsi" w:cstheme="minorHAnsi"/>
          <w:sz w:val="22"/>
          <w:szCs w:val="22"/>
          <w:lang w:val="en-US"/>
        </w:rPr>
        <w:t xml:space="preserve">in Garoua Po. Box 302 Tel.: 222-271-080, Fax: 222-272-068, </w:t>
      </w:r>
      <w:proofErr w:type="gramStart"/>
      <w:r>
        <w:rPr>
          <w:rFonts w:asciiTheme="minorHAnsi" w:hAnsiTheme="minorHAnsi" w:cstheme="minorHAnsi"/>
          <w:sz w:val="22"/>
          <w:szCs w:val="22"/>
          <w:lang w:val="en-US"/>
        </w:rPr>
        <w:t>E-mail:</w:t>
      </w:r>
      <w:proofErr w:type="gramEnd"/>
      <w:r>
        <w:rPr>
          <w:rFonts w:asciiTheme="minorHAnsi" w:hAnsiTheme="minorHAnsi" w:cstheme="minorHAnsi"/>
          <w:sz w:val="22"/>
          <w:szCs w:val="22"/>
          <w:lang w:val="en-US"/>
        </w:rPr>
        <w:t xml:space="preserve"> sodecoton@sodecoton.cm, at the SODECOTON Delegation in Yaoundé Po. Box. </w:t>
      </w:r>
      <w:proofErr w:type="gramStart"/>
      <w:r>
        <w:rPr>
          <w:rFonts w:asciiTheme="minorHAnsi" w:hAnsiTheme="minorHAnsi" w:cstheme="minorHAnsi"/>
          <w:sz w:val="22"/>
          <w:szCs w:val="22"/>
          <w:lang w:val="en-US"/>
        </w:rPr>
        <w:t>304,</w:t>
      </w:r>
      <w:proofErr w:type="gramEnd"/>
      <w:r>
        <w:rPr>
          <w:rFonts w:asciiTheme="minorHAnsi" w:hAnsiTheme="minorHAnsi" w:cstheme="minorHAnsi"/>
          <w:sz w:val="22"/>
          <w:szCs w:val="22"/>
          <w:lang w:val="en-US"/>
        </w:rPr>
        <w:t xml:space="preserve"> phone &amp; Fax. 222 201 972, or at the SODECOTON Delegation in Douala Po. Box 1699, phone &amp; Fax. 233 424 603.</w:t>
      </w:r>
    </w:p>
    <w:p w:rsidR="00876634" w:rsidRPr="00FB2DBA" w:rsidRDefault="00876634" w:rsidP="00876634">
      <w:pPr>
        <w:pStyle w:val="DefaultText"/>
        <w:jc w:val="both"/>
        <w:rPr>
          <w:rFonts w:asciiTheme="minorHAnsi" w:hAnsiTheme="minorHAnsi" w:cstheme="minorHAnsi"/>
          <w:sz w:val="2"/>
          <w:szCs w:val="22"/>
        </w:rPr>
      </w:pPr>
    </w:p>
    <w:p w:rsidR="00876634" w:rsidRDefault="00876634" w:rsidP="00876634">
      <w:pPr>
        <w:pStyle w:val="DefaultText"/>
        <w:jc w:val="both"/>
        <w:rPr>
          <w:rFonts w:asciiTheme="minorHAnsi" w:hAnsiTheme="minorHAnsi" w:cstheme="minorHAnsi"/>
          <w:sz w:val="22"/>
          <w:szCs w:val="22"/>
          <w:lang w:val="fr-FR"/>
        </w:rPr>
      </w:pPr>
      <w:r w:rsidRPr="00D4505E">
        <w:rPr>
          <w:rFonts w:asciiTheme="minorHAnsi" w:hAnsiTheme="minorHAnsi" w:cstheme="minorHAnsi"/>
          <w:sz w:val="22"/>
          <w:szCs w:val="22"/>
        </w:rPr>
        <w:t xml:space="preserve">                                                                                                                      </w:t>
      </w:r>
      <w:r>
        <w:rPr>
          <w:rFonts w:asciiTheme="minorHAnsi" w:hAnsiTheme="minorHAnsi" w:cstheme="minorHAnsi"/>
          <w:sz w:val="22"/>
          <w:szCs w:val="22"/>
          <w:lang w:val="fr-FR"/>
        </w:rPr>
        <w:t>Garoua, on</w:t>
      </w:r>
    </w:p>
    <w:p w:rsidR="00876634" w:rsidRPr="00FB2DBA" w:rsidRDefault="00876634" w:rsidP="00876634">
      <w:pPr>
        <w:pStyle w:val="DefaultText"/>
        <w:jc w:val="both"/>
        <w:rPr>
          <w:rFonts w:ascii="Arial" w:eastAsia="Calibri" w:hAnsi="Arial" w:cs="Arial"/>
          <w:sz w:val="6"/>
          <w:szCs w:val="18"/>
          <w:lang w:val="en-GB"/>
        </w:rPr>
      </w:pPr>
    </w:p>
    <w:p w:rsidR="00876634" w:rsidRPr="001F4523" w:rsidRDefault="00876634" w:rsidP="00876634">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Pr>
          <w:rFonts w:asciiTheme="minorHAnsi" w:hAnsiTheme="minorHAnsi" w:cstheme="minorHAnsi"/>
          <w:b/>
          <w:sz w:val="22"/>
          <w:szCs w:val="22"/>
          <w:lang w:val="fr-FR"/>
        </w:rPr>
        <w:t>THE GENERAL MANAGER</w:t>
      </w:r>
    </w:p>
    <w:p w:rsidR="00876634" w:rsidRPr="000E26D7" w:rsidRDefault="00876634" w:rsidP="00876634">
      <w:pPr>
        <w:pStyle w:val="DefaultText"/>
        <w:jc w:val="both"/>
        <w:rPr>
          <w:rFonts w:asciiTheme="minorHAnsi" w:hAnsiTheme="minorHAnsi" w:cstheme="minorHAnsi"/>
          <w:b/>
          <w:i/>
          <w:iCs/>
          <w:sz w:val="14"/>
          <w:szCs w:val="18"/>
        </w:rPr>
      </w:pPr>
      <w:proofErr w:type="gramStart"/>
      <w:r w:rsidRPr="000E26D7">
        <w:rPr>
          <w:rFonts w:asciiTheme="minorHAnsi" w:hAnsiTheme="minorHAnsi" w:cstheme="minorHAnsi"/>
          <w:b/>
          <w:i/>
          <w:iCs/>
          <w:sz w:val="14"/>
          <w:szCs w:val="18"/>
          <w:u w:val="single"/>
        </w:rPr>
        <w:t>Copies</w:t>
      </w:r>
      <w:r w:rsidRPr="000E26D7">
        <w:rPr>
          <w:rFonts w:asciiTheme="minorHAnsi" w:hAnsiTheme="minorHAnsi" w:cstheme="minorHAnsi"/>
          <w:b/>
          <w:i/>
          <w:iCs/>
          <w:spacing w:val="6"/>
          <w:sz w:val="14"/>
          <w:szCs w:val="18"/>
          <w:u w:val="single"/>
        </w:rPr>
        <w:t xml:space="preserve"> </w:t>
      </w:r>
      <w:r w:rsidRPr="000E26D7">
        <w:rPr>
          <w:rFonts w:asciiTheme="minorHAnsi" w:hAnsiTheme="minorHAnsi" w:cstheme="minorHAnsi"/>
          <w:b/>
          <w:i/>
          <w:iCs/>
          <w:sz w:val="14"/>
          <w:szCs w:val="18"/>
        </w:rPr>
        <w:t>:</w:t>
      </w:r>
      <w:proofErr w:type="gramEnd"/>
      <w:r w:rsidRPr="000E26D7">
        <w:rPr>
          <w:rFonts w:asciiTheme="minorHAnsi" w:hAnsiTheme="minorHAnsi" w:cstheme="minorHAnsi"/>
          <w:b/>
          <w:i/>
          <w:iCs/>
          <w:sz w:val="14"/>
          <w:szCs w:val="18"/>
        </w:rPr>
        <w:t xml:space="preserve">                         </w:t>
      </w:r>
    </w:p>
    <w:p w:rsidR="00876634" w:rsidRPr="000E26D7" w:rsidRDefault="00876634" w:rsidP="00876634">
      <w:pPr>
        <w:pStyle w:val="DefaultText"/>
        <w:numPr>
          <w:ilvl w:val="0"/>
          <w:numId w:val="1"/>
        </w:numPr>
        <w:jc w:val="both"/>
        <w:rPr>
          <w:rFonts w:asciiTheme="minorHAnsi" w:hAnsiTheme="minorHAnsi" w:cstheme="minorHAnsi"/>
          <w:i/>
          <w:sz w:val="14"/>
          <w:szCs w:val="18"/>
        </w:rPr>
      </w:pPr>
      <w:r w:rsidRPr="000E26D7">
        <w:rPr>
          <w:rFonts w:asciiTheme="minorHAnsi" w:hAnsiTheme="minorHAnsi" w:cstheme="minorHAnsi"/>
          <w:i/>
          <w:sz w:val="14"/>
          <w:szCs w:val="18"/>
        </w:rPr>
        <w:t>MINMAP</w:t>
      </w:r>
    </w:p>
    <w:p w:rsidR="00876634" w:rsidRPr="000E26D7"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ARMP </w:t>
      </w:r>
    </w:p>
    <w:p w:rsidR="00876634" w:rsidRPr="000E26D7"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Project </w:t>
      </w:r>
      <w:proofErr w:type="spellStart"/>
      <w:r w:rsidRPr="000E26D7">
        <w:rPr>
          <w:rFonts w:asciiTheme="minorHAnsi" w:hAnsiTheme="minorHAnsi" w:cstheme="minorHAnsi"/>
          <w:i/>
          <w:sz w:val="14"/>
          <w:szCs w:val="18"/>
        </w:rPr>
        <w:t>Owner</w:t>
      </w:r>
      <w:proofErr w:type="spellEnd"/>
      <w:r w:rsidRPr="000E26D7">
        <w:rPr>
          <w:rFonts w:asciiTheme="minorHAnsi" w:hAnsiTheme="minorHAnsi" w:cstheme="minorHAnsi"/>
          <w:i/>
          <w:sz w:val="14"/>
          <w:szCs w:val="18"/>
        </w:rPr>
        <w:t xml:space="preserve"> </w:t>
      </w:r>
    </w:p>
    <w:p w:rsidR="00876634"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proofErr w:type="spellStart"/>
      <w:r w:rsidRPr="000E26D7">
        <w:rPr>
          <w:rFonts w:asciiTheme="minorHAnsi" w:hAnsiTheme="minorHAnsi" w:cstheme="minorHAnsi"/>
          <w:i/>
          <w:sz w:val="14"/>
          <w:szCs w:val="18"/>
        </w:rPr>
        <w:t>Chairpersons</w:t>
      </w:r>
      <w:proofErr w:type="spellEnd"/>
    </w:p>
    <w:p w:rsidR="00876634" w:rsidRPr="00C624BD" w:rsidRDefault="00876634" w:rsidP="00876634">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C624BD">
        <w:rPr>
          <w:rFonts w:asciiTheme="minorHAnsi" w:hAnsiTheme="minorHAnsi" w:cstheme="minorHAnsi"/>
          <w:i/>
          <w:sz w:val="14"/>
          <w:szCs w:val="18"/>
        </w:rPr>
        <w:t>Display.</w:t>
      </w:r>
    </w:p>
    <w:p w:rsidR="00876634" w:rsidRDefault="00876634" w:rsidP="00876634">
      <w:pPr>
        <w:pStyle w:val="DefaultText"/>
        <w:numPr>
          <w:ilvl w:val="0"/>
          <w:numId w:val="1"/>
        </w:numPr>
        <w:jc w:val="both"/>
        <w:rPr>
          <w:rFonts w:asciiTheme="minorHAnsi" w:hAnsiTheme="minorHAnsi" w:cstheme="minorHAnsi"/>
          <w:b/>
          <w:i/>
          <w:sz w:val="22"/>
          <w:szCs w:val="22"/>
          <w:lang w:val="fr-FR"/>
        </w:rPr>
      </w:pPr>
    </w:p>
    <w:p w:rsidR="00022CCF" w:rsidRDefault="0025212A"/>
    <w:sectPr w:rsidR="00022C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12A" w:rsidRDefault="0025212A" w:rsidP="00876634">
      <w:r>
        <w:separator/>
      </w:r>
    </w:p>
  </w:endnote>
  <w:endnote w:type="continuationSeparator" w:id="0">
    <w:p w:rsidR="0025212A" w:rsidRDefault="0025212A" w:rsidP="0087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647"/>
      <w:gridCol w:w="425"/>
    </w:tblGrid>
    <w:tr w:rsidR="00876634" w:rsidTr="00876634">
      <w:trPr>
        <w:trHeight w:hRule="exact" w:val="115"/>
        <w:jc w:val="center"/>
      </w:trPr>
      <w:tc>
        <w:tcPr>
          <w:tcW w:w="8647" w:type="dxa"/>
          <w:shd w:val="clear" w:color="auto" w:fill="5B9BD5" w:themeFill="accent1"/>
          <w:tcMar>
            <w:top w:w="0" w:type="dxa"/>
            <w:bottom w:w="0" w:type="dxa"/>
          </w:tcMar>
        </w:tcPr>
        <w:p w:rsidR="00876634" w:rsidRDefault="00876634">
          <w:pPr>
            <w:pStyle w:val="En-tte"/>
            <w:rPr>
              <w:caps/>
              <w:sz w:val="18"/>
            </w:rPr>
          </w:pPr>
        </w:p>
      </w:tc>
      <w:tc>
        <w:tcPr>
          <w:tcW w:w="425" w:type="dxa"/>
          <w:shd w:val="clear" w:color="auto" w:fill="5B9BD5" w:themeFill="accent1"/>
          <w:tcMar>
            <w:top w:w="0" w:type="dxa"/>
            <w:bottom w:w="0" w:type="dxa"/>
          </w:tcMar>
        </w:tcPr>
        <w:p w:rsidR="00876634" w:rsidRDefault="00876634">
          <w:pPr>
            <w:pStyle w:val="En-tte"/>
            <w:jc w:val="right"/>
            <w:rPr>
              <w:caps/>
              <w:sz w:val="18"/>
            </w:rPr>
          </w:pPr>
        </w:p>
      </w:tc>
    </w:tr>
    <w:tr w:rsidR="00876634" w:rsidTr="00876634">
      <w:trPr>
        <w:jc w:val="center"/>
      </w:trPr>
      <w:sdt>
        <w:sdtPr>
          <w:rPr>
            <w:rFonts w:asciiTheme="minorHAnsi" w:hAnsiTheme="minorHAnsi" w:cstheme="minorHAnsi"/>
            <w:sz w:val="16"/>
            <w:szCs w:val="16"/>
          </w:rPr>
          <w:alias w:val="Auteur"/>
          <w:tag w:val=""/>
          <w:id w:val="1534151868"/>
          <w:placeholder>
            <w:docPart w:val="49FC33FEA84444D7BDD21400795A1B5B"/>
          </w:placeholder>
          <w:dataBinding w:prefixMappings="xmlns:ns0='http://purl.org/dc/elements/1.1/' xmlns:ns1='http://schemas.openxmlformats.org/package/2006/metadata/core-properties' " w:xpath="/ns1:coreProperties[1]/ns0:creator[1]" w:storeItemID="{6C3C8BC8-F283-45AE-878A-BAB7291924A1}"/>
          <w:text/>
        </w:sdtPr>
        <w:sdtEndPr/>
        <w:sdtContent>
          <w:tc>
            <w:tcPr>
              <w:tcW w:w="8647" w:type="dxa"/>
              <w:shd w:val="clear" w:color="auto" w:fill="auto"/>
              <w:vAlign w:val="center"/>
            </w:tcPr>
            <w:p w:rsidR="00876634" w:rsidRDefault="00876634">
              <w:pPr>
                <w:pStyle w:val="Pieddepage"/>
                <w:rPr>
                  <w:caps/>
                  <w:color w:val="808080" w:themeColor="background1" w:themeShade="80"/>
                  <w:sz w:val="18"/>
                  <w:szCs w:val="18"/>
                </w:rPr>
              </w:pPr>
              <w:r w:rsidRPr="00876634">
                <w:rPr>
                  <w:rFonts w:asciiTheme="minorHAnsi" w:hAnsiTheme="minorHAnsi" w:cstheme="minorHAnsi"/>
                  <w:sz w:val="16"/>
                  <w:szCs w:val="16"/>
                </w:rPr>
                <w:t>AVIS DAO……-22 la fourniture d’un lot de 100 000 litres d’hexane technique à la SODECOTON.</w:t>
              </w:r>
            </w:p>
          </w:tc>
        </w:sdtContent>
      </w:sdt>
      <w:tc>
        <w:tcPr>
          <w:tcW w:w="425" w:type="dxa"/>
          <w:shd w:val="clear" w:color="auto" w:fill="auto"/>
          <w:vAlign w:val="center"/>
        </w:tcPr>
        <w:p w:rsidR="00876634" w:rsidRDefault="00876634">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2A6646">
            <w:rPr>
              <w:caps/>
              <w:noProof/>
              <w:color w:val="808080" w:themeColor="background1" w:themeShade="80"/>
              <w:sz w:val="18"/>
              <w:szCs w:val="18"/>
            </w:rPr>
            <w:t>6</w:t>
          </w:r>
          <w:r>
            <w:rPr>
              <w:caps/>
              <w:color w:val="808080" w:themeColor="background1" w:themeShade="80"/>
              <w:sz w:val="18"/>
              <w:szCs w:val="18"/>
            </w:rPr>
            <w:fldChar w:fldCharType="end"/>
          </w:r>
        </w:p>
      </w:tc>
    </w:tr>
  </w:tbl>
  <w:p w:rsidR="00876634" w:rsidRDefault="008766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12A" w:rsidRDefault="0025212A" w:rsidP="00876634">
      <w:r>
        <w:separator/>
      </w:r>
    </w:p>
  </w:footnote>
  <w:footnote w:type="continuationSeparator" w:id="0">
    <w:p w:rsidR="0025212A" w:rsidRDefault="0025212A" w:rsidP="0087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482"/>
      <w:gridCol w:w="5015"/>
    </w:tblGrid>
    <w:tr w:rsidR="00876634" w:rsidRPr="00ED31F4" w:rsidTr="00683605">
      <w:trPr>
        <w:trHeight w:val="9"/>
        <w:jc w:val="center"/>
      </w:trPr>
      <w:tc>
        <w:tcPr>
          <w:tcW w:w="1701" w:type="dxa"/>
          <w:vMerge w:val="restart"/>
          <w:shd w:val="clear" w:color="auto" w:fill="auto"/>
          <w:vAlign w:val="center"/>
        </w:tcPr>
        <w:p w:rsidR="00876634" w:rsidRPr="00ED31F4" w:rsidRDefault="00876634" w:rsidP="00876634">
          <w:pPr>
            <w:pStyle w:val="En-tte"/>
            <w:jc w:val="center"/>
            <w:rPr>
              <w:lang w:val="fr-CM"/>
            </w:rPr>
          </w:pPr>
          <w:r w:rsidRPr="00ED31F4">
            <w:rPr>
              <w:b/>
              <w:noProof/>
            </w:rPr>
            <w:drawing>
              <wp:inline distT="0" distB="0" distL="0" distR="0" wp14:anchorId="4691DFFB" wp14:editId="654A78F9">
                <wp:extent cx="599089" cy="469155"/>
                <wp:effectExtent l="0" t="0" r="0" b="7620"/>
                <wp:docPr id="1" name="Image 1" descr="Description : C:\Users\Habi.Lamine\Desktop\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Description : C:\Users\Habi.Lamine\Desktop\Logo SDC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319" cy="471685"/>
                        </a:xfrm>
                        <a:prstGeom prst="rect">
                          <a:avLst/>
                        </a:prstGeom>
                        <a:noFill/>
                        <a:ln>
                          <a:noFill/>
                        </a:ln>
                      </pic:spPr>
                    </pic:pic>
                  </a:graphicData>
                </a:graphic>
              </wp:inline>
            </w:drawing>
          </w:r>
        </w:p>
      </w:tc>
      <w:tc>
        <w:tcPr>
          <w:tcW w:w="4482" w:type="dxa"/>
          <w:vMerge w:val="restart"/>
          <w:shd w:val="clear" w:color="auto" w:fill="auto"/>
          <w:vAlign w:val="center"/>
        </w:tcPr>
        <w:p w:rsidR="00876634" w:rsidRPr="006463B4" w:rsidRDefault="00876634" w:rsidP="00876634">
          <w:pPr>
            <w:pStyle w:val="Textepardfaut"/>
            <w:jc w:val="center"/>
            <w:rPr>
              <w:rFonts w:ascii="Cambria" w:hAnsi="Cambria"/>
              <w:b/>
              <w:lang w:val="fr-CM"/>
            </w:rPr>
          </w:pPr>
          <w:r w:rsidRPr="001C197C">
            <w:rPr>
              <w:rFonts w:ascii="Cambria" w:hAnsi="Cambria"/>
              <w:b/>
              <w:lang w:val="fr-CM"/>
            </w:rPr>
            <w:t>AVIS DE LANCEMENT DES CONSULTATIONS</w:t>
          </w:r>
        </w:p>
      </w:tc>
      <w:tc>
        <w:tcPr>
          <w:tcW w:w="5015" w:type="dxa"/>
          <w:shd w:val="clear" w:color="auto" w:fill="auto"/>
        </w:tcPr>
        <w:p w:rsidR="00876634" w:rsidRPr="00ED31F4" w:rsidRDefault="00876634" w:rsidP="00876634">
          <w:pPr>
            <w:ind w:right="77"/>
            <w:jc w:val="center"/>
            <w:rPr>
              <w:rFonts w:ascii="Cambria" w:hAnsi="Cambria"/>
              <w:lang w:val="fr-CM"/>
            </w:rPr>
          </w:pPr>
          <w:r>
            <w:rPr>
              <w:rFonts w:ascii="Cambria" w:hAnsi="Cambria"/>
              <w:b/>
              <w:lang w:val="fr-CM"/>
            </w:rPr>
            <w:t>Enregistrement</w:t>
          </w:r>
        </w:p>
      </w:tc>
    </w:tr>
    <w:tr w:rsidR="00876634" w:rsidRPr="00ED31F4" w:rsidTr="00683605">
      <w:trPr>
        <w:trHeight w:val="9"/>
        <w:jc w:val="center"/>
      </w:trPr>
      <w:tc>
        <w:tcPr>
          <w:tcW w:w="1701" w:type="dxa"/>
          <w:vMerge/>
          <w:shd w:val="clear" w:color="auto" w:fill="auto"/>
          <w:vAlign w:val="center"/>
        </w:tcPr>
        <w:p w:rsidR="00876634" w:rsidRPr="00ED31F4" w:rsidRDefault="00876634" w:rsidP="00876634">
          <w:pPr>
            <w:pStyle w:val="En-tte"/>
            <w:rPr>
              <w:b/>
              <w:noProof/>
            </w:rPr>
          </w:pPr>
        </w:p>
      </w:tc>
      <w:tc>
        <w:tcPr>
          <w:tcW w:w="4482" w:type="dxa"/>
          <w:vMerge/>
          <w:shd w:val="clear" w:color="auto" w:fill="auto"/>
          <w:vAlign w:val="center"/>
        </w:tcPr>
        <w:p w:rsidR="00876634" w:rsidRDefault="00876634" w:rsidP="00876634">
          <w:pPr>
            <w:pStyle w:val="Textepardfaut"/>
            <w:jc w:val="center"/>
            <w:rPr>
              <w:rFonts w:ascii="AmerType Md BT" w:hAnsi="AmerType Md BT" w:cs="Bitstream Vera Serif"/>
              <w:b/>
              <w:bCs/>
              <w:sz w:val="36"/>
              <w:szCs w:val="36"/>
            </w:rPr>
          </w:pPr>
        </w:p>
      </w:tc>
      <w:tc>
        <w:tcPr>
          <w:tcW w:w="5015" w:type="dxa"/>
          <w:shd w:val="clear" w:color="auto" w:fill="auto"/>
        </w:tcPr>
        <w:p w:rsidR="00876634" w:rsidRDefault="00876634" w:rsidP="00876634">
          <w:pPr>
            <w:jc w:val="center"/>
            <w:rPr>
              <w:rFonts w:ascii="Cambria" w:hAnsi="Cambria"/>
              <w:b/>
              <w:lang w:val="fr-CM"/>
            </w:rPr>
          </w:pPr>
          <w:r>
            <w:rPr>
              <w:rFonts w:ascii="Cambria" w:hAnsi="Cambria"/>
              <w:lang w:val="fr-CM"/>
            </w:rPr>
            <w:t xml:space="preserve">Référence : </w:t>
          </w:r>
          <w:r w:rsidRPr="004A1DD4">
            <w:rPr>
              <w:rFonts w:ascii="Cambria" w:hAnsi="Cambria" w:cs="Calibri"/>
              <w:b/>
            </w:rPr>
            <w:t>DAMP-EN-P07-</w:t>
          </w:r>
          <w:r>
            <w:rPr>
              <w:rFonts w:ascii="Cambria" w:hAnsi="Cambria" w:cs="Calibri"/>
              <w:b/>
            </w:rPr>
            <w:t>08</w:t>
          </w:r>
        </w:p>
      </w:tc>
    </w:tr>
    <w:tr w:rsidR="00876634" w:rsidRPr="00ED31F4" w:rsidTr="00683605">
      <w:trPr>
        <w:trHeight w:hRule="exact" w:val="284"/>
        <w:jc w:val="center"/>
      </w:trPr>
      <w:tc>
        <w:tcPr>
          <w:tcW w:w="1701" w:type="dxa"/>
          <w:vMerge/>
          <w:shd w:val="clear" w:color="auto" w:fill="auto"/>
        </w:tcPr>
        <w:p w:rsidR="00876634" w:rsidRPr="00ED31F4" w:rsidRDefault="00876634" w:rsidP="00876634">
          <w:pPr>
            <w:pStyle w:val="En-tte"/>
            <w:rPr>
              <w:lang w:val="fr-CM"/>
            </w:rPr>
          </w:pPr>
        </w:p>
      </w:tc>
      <w:tc>
        <w:tcPr>
          <w:tcW w:w="4482" w:type="dxa"/>
          <w:vMerge/>
          <w:shd w:val="clear" w:color="auto" w:fill="auto"/>
          <w:vAlign w:val="bottom"/>
        </w:tcPr>
        <w:p w:rsidR="00876634" w:rsidRPr="00ED31F4" w:rsidRDefault="00876634" w:rsidP="00876634">
          <w:pPr>
            <w:pStyle w:val="En-tte"/>
            <w:rPr>
              <w:lang w:val="fr-CM"/>
            </w:rPr>
          </w:pPr>
        </w:p>
      </w:tc>
      <w:tc>
        <w:tcPr>
          <w:tcW w:w="5015" w:type="dxa"/>
          <w:tcBorders>
            <w:bottom w:val="single" w:sz="4" w:space="0" w:color="auto"/>
          </w:tcBorders>
          <w:shd w:val="clear" w:color="auto" w:fill="auto"/>
          <w:vAlign w:val="center"/>
        </w:tcPr>
        <w:p w:rsidR="00876634" w:rsidRPr="008F05BF" w:rsidRDefault="00876634" w:rsidP="00876634">
          <w:pPr>
            <w:jc w:val="center"/>
            <w:rPr>
              <w:rFonts w:ascii="Cambria" w:hAnsi="Cambria" w:cs="Calibri"/>
            </w:rPr>
          </w:pPr>
          <w:r>
            <w:rPr>
              <w:rFonts w:ascii="Cambria" w:hAnsi="Cambria"/>
              <w:lang w:val="fr-CM"/>
            </w:rPr>
            <w:t>Version /</w:t>
          </w:r>
          <w:r w:rsidRPr="00BE0297">
            <w:rPr>
              <w:rFonts w:ascii="Cambria" w:hAnsi="Cambria"/>
              <w:lang w:val="fr-CM"/>
            </w:rPr>
            <w:t>Date Création:</w:t>
          </w:r>
          <w:r>
            <w:rPr>
              <w:rFonts w:ascii="Cambria" w:hAnsi="Cambria"/>
              <w:lang w:val="fr-CM"/>
            </w:rPr>
            <w:t xml:space="preserve"> 1.0/</w:t>
          </w:r>
          <w:r w:rsidRPr="00BE0297">
            <w:rPr>
              <w:rFonts w:ascii="Cambria" w:hAnsi="Cambria"/>
              <w:b/>
              <w:lang w:val="fr-CM"/>
            </w:rPr>
            <w:t xml:space="preserve"> </w:t>
          </w:r>
          <w:r>
            <w:rPr>
              <w:rFonts w:ascii="Cambria" w:hAnsi="Cambria"/>
              <w:b/>
              <w:lang w:val="fr-CM"/>
            </w:rPr>
            <w:t>Décembre 2021</w:t>
          </w:r>
        </w:p>
      </w:tc>
    </w:tr>
    <w:tr w:rsidR="00876634" w:rsidRPr="00ED31F4" w:rsidTr="00683605">
      <w:trPr>
        <w:trHeight w:hRule="exact" w:val="284"/>
        <w:jc w:val="center"/>
      </w:trPr>
      <w:tc>
        <w:tcPr>
          <w:tcW w:w="1701" w:type="dxa"/>
          <w:vMerge/>
          <w:shd w:val="clear" w:color="auto" w:fill="auto"/>
        </w:tcPr>
        <w:p w:rsidR="00876634" w:rsidRPr="00ED31F4" w:rsidRDefault="00876634" w:rsidP="00876634">
          <w:pPr>
            <w:pStyle w:val="En-tte"/>
            <w:rPr>
              <w:lang w:val="fr-CM"/>
            </w:rPr>
          </w:pPr>
        </w:p>
      </w:tc>
      <w:tc>
        <w:tcPr>
          <w:tcW w:w="4482" w:type="dxa"/>
          <w:vMerge/>
          <w:shd w:val="clear" w:color="auto" w:fill="auto"/>
          <w:vAlign w:val="bottom"/>
        </w:tcPr>
        <w:p w:rsidR="00876634" w:rsidRPr="00ED31F4" w:rsidRDefault="00876634" w:rsidP="00876634">
          <w:pPr>
            <w:pStyle w:val="En-tte"/>
            <w:rPr>
              <w:lang w:val="fr-CM"/>
            </w:rPr>
          </w:pPr>
        </w:p>
      </w:tc>
      <w:tc>
        <w:tcPr>
          <w:tcW w:w="5015" w:type="dxa"/>
          <w:tcBorders>
            <w:bottom w:val="single" w:sz="4" w:space="0" w:color="auto"/>
          </w:tcBorders>
          <w:shd w:val="clear" w:color="auto" w:fill="auto"/>
          <w:vAlign w:val="center"/>
        </w:tcPr>
        <w:p w:rsidR="00876634" w:rsidRDefault="00876634" w:rsidP="00876634">
          <w:pPr>
            <w:jc w:val="center"/>
            <w:rPr>
              <w:rFonts w:ascii="Cambria" w:hAnsi="Cambria"/>
              <w:lang w:val="fr-CM"/>
            </w:rPr>
          </w:pPr>
          <w:r>
            <w:rPr>
              <w:rFonts w:ascii="Cambria" w:hAnsi="Cambria"/>
              <w:lang w:val="fr-CM"/>
            </w:rPr>
            <w:t xml:space="preserve">Page </w:t>
          </w:r>
          <w:r>
            <w:rPr>
              <w:rFonts w:ascii="Cambria" w:hAnsi="Cambria"/>
              <w:lang w:val="fr-CM"/>
            </w:rPr>
            <w:fldChar w:fldCharType="begin"/>
          </w:r>
          <w:r>
            <w:rPr>
              <w:rFonts w:ascii="Cambria" w:hAnsi="Cambria"/>
              <w:lang w:val="fr-CM"/>
            </w:rPr>
            <w:instrText xml:space="preserve"> PAGE  \* Arabic  \* MERGEFORMAT </w:instrText>
          </w:r>
          <w:r>
            <w:rPr>
              <w:rFonts w:ascii="Cambria" w:hAnsi="Cambria"/>
              <w:lang w:val="fr-CM"/>
            </w:rPr>
            <w:fldChar w:fldCharType="separate"/>
          </w:r>
          <w:r w:rsidR="002A6646">
            <w:rPr>
              <w:rFonts w:ascii="Cambria" w:hAnsi="Cambria"/>
              <w:noProof/>
              <w:lang w:val="fr-CM"/>
            </w:rPr>
            <w:t>6</w:t>
          </w:r>
          <w:r>
            <w:rPr>
              <w:rFonts w:ascii="Cambria" w:hAnsi="Cambria"/>
              <w:lang w:val="fr-CM"/>
            </w:rPr>
            <w:fldChar w:fldCharType="end"/>
          </w:r>
          <w:r>
            <w:rPr>
              <w:rFonts w:ascii="Cambria" w:hAnsi="Cambria"/>
              <w:lang w:val="fr-CM"/>
            </w:rPr>
            <w:t xml:space="preserve"> sur </w:t>
          </w:r>
          <w:r>
            <w:rPr>
              <w:rFonts w:ascii="Cambria" w:hAnsi="Cambria"/>
              <w:lang w:val="fr-CM"/>
            </w:rPr>
            <w:fldChar w:fldCharType="begin"/>
          </w:r>
          <w:r>
            <w:rPr>
              <w:rFonts w:ascii="Cambria" w:hAnsi="Cambria"/>
              <w:lang w:val="fr-CM"/>
            </w:rPr>
            <w:instrText xml:space="preserve"> NUMPAGES  \* Arabic  \* MERGEFORMAT </w:instrText>
          </w:r>
          <w:r>
            <w:rPr>
              <w:rFonts w:ascii="Cambria" w:hAnsi="Cambria"/>
              <w:lang w:val="fr-CM"/>
            </w:rPr>
            <w:fldChar w:fldCharType="separate"/>
          </w:r>
          <w:r w:rsidR="002A6646">
            <w:rPr>
              <w:rFonts w:ascii="Cambria" w:hAnsi="Cambria"/>
              <w:noProof/>
              <w:lang w:val="fr-CM"/>
            </w:rPr>
            <w:t>7</w:t>
          </w:r>
          <w:r>
            <w:rPr>
              <w:rFonts w:ascii="Cambria" w:hAnsi="Cambria"/>
              <w:lang w:val="fr-CM"/>
            </w:rPr>
            <w:fldChar w:fldCharType="end"/>
          </w:r>
        </w:p>
      </w:tc>
    </w:tr>
  </w:tbl>
  <w:p w:rsidR="00876634" w:rsidRPr="00876634" w:rsidRDefault="00876634">
    <w:pPr>
      <w:pStyle w:val="En-tt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2861"/>
    <w:multiLevelType w:val="hybridMultilevel"/>
    <w:tmpl w:val="B7C6AF8E"/>
    <w:lvl w:ilvl="0" w:tplc="5B50682E">
      <w:start w:val="1"/>
      <w:numFmt w:val="decimal"/>
      <w:lvlText w:val="%1"/>
      <w:lvlJc w:val="left"/>
      <w:pPr>
        <w:ind w:left="360" w:hanging="360"/>
      </w:pPr>
      <w:rPr>
        <w:rFonts w:asciiTheme="minorHAnsi" w:eastAsia="Times New Roman" w:hAnsiTheme="minorHAnsi" w:cstheme="minorHAns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501"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6FBD6B00"/>
    <w:multiLevelType w:val="hybridMultilevel"/>
    <w:tmpl w:val="00FC3A0C"/>
    <w:lvl w:ilvl="0" w:tplc="3230D008">
      <w:start w:val="1"/>
      <w:numFmt w:val="decimal"/>
      <w:lvlText w:val="%1"/>
      <w:lvlJc w:val="left"/>
      <w:pPr>
        <w:ind w:left="720" w:hanging="360"/>
      </w:pPr>
      <w:rPr>
        <w:rFonts w:ascii="Calibri" w:eastAsia="Times New Roman"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34"/>
    <w:rsid w:val="0025212A"/>
    <w:rsid w:val="002A6646"/>
    <w:rsid w:val="00401BF3"/>
    <w:rsid w:val="00665C6C"/>
    <w:rsid w:val="00876634"/>
    <w:rsid w:val="008A511A"/>
    <w:rsid w:val="00AF5F7E"/>
    <w:rsid w:val="00C67082"/>
    <w:rsid w:val="00C73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592E4"/>
  <w15:chartTrackingRefBased/>
  <w15:docId w15:val="{D0533925-1028-47FD-9CDA-F1F8FEAD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34"/>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6634"/>
    <w:pPr>
      <w:spacing w:after="0" w:line="240" w:lineRule="auto"/>
    </w:pPr>
    <w:rPr>
      <w:rFonts w:ascii="Calibri" w:eastAsia="Times New Roman" w:hAnsi="Calibri" w:cs="Times New Roman"/>
    </w:rPr>
  </w:style>
  <w:style w:type="paragraph" w:styleId="Paragraphedeliste">
    <w:name w:val="List Paragraph"/>
    <w:basedOn w:val="Normal"/>
    <w:uiPriority w:val="34"/>
    <w:qFormat/>
    <w:rsid w:val="00876634"/>
    <w:pPr>
      <w:overflowPunct/>
      <w:ind w:left="720"/>
      <w:contextualSpacing/>
    </w:pPr>
    <w:rPr>
      <w:rFonts w:eastAsia="Calibri"/>
      <w:color w:val="auto"/>
      <w:lang w:eastAsia="en-US"/>
    </w:rPr>
  </w:style>
  <w:style w:type="paragraph" w:customStyle="1" w:styleId="DefaultText1">
    <w:name w:val="Default Text:1"/>
    <w:basedOn w:val="Normal"/>
    <w:uiPriority w:val="99"/>
    <w:rsid w:val="00876634"/>
    <w:rPr>
      <w:sz w:val="24"/>
      <w:lang w:val="en-US"/>
    </w:rPr>
  </w:style>
  <w:style w:type="paragraph" w:customStyle="1" w:styleId="DefaultText">
    <w:name w:val="Default Text"/>
    <w:basedOn w:val="Normal"/>
    <w:uiPriority w:val="99"/>
    <w:rsid w:val="00876634"/>
    <w:rPr>
      <w:sz w:val="24"/>
      <w:lang w:val="en-US"/>
    </w:rPr>
  </w:style>
  <w:style w:type="paragraph" w:styleId="En-tte">
    <w:name w:val="header"/>
    <w:aliases w:val="wcp_Header,Header_En tete"/>
    <w:basedOn w:val="Normal"/>
    <w:link w:val="En-tteCar"/>
    <w:uiPriority w:val="99"/>
    <w:unhideWhenUsed/>
    <w:rsid w:val="00876634"/>
    <w:pPr>
      <w:tabs>
        <w:tab w:val="center" w:pos="4536"/>
        <w:tab w:val="right" w:pos="9072"/>
      </w:tabs>
    </w:pPr>
  </w:style>
  <w:style w:type="character" w:customStyle="1" w:styleId="En-tteCar">
    <w:name w:val="En-tête Car"/>
    <w:aliases w:val="wcp_Header Car,Header_En tete Car"/>
    <w:basedOn w:val="Policepardfaut"/>
    <w:link w:val="En-tte"/>
    <w:uiPriority w:val="99"/>
    <w:rsid w:val="00876634"/>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iPriority w:val="99"/>
    <w:unhideWhenUsed/>
    <w:rsid w:val="00876634"/>
    <w:pPr>
      <w:tabs>
        <w:tab w:val="center" w:pos="4536"/>
        <w:tab w:val="right" w:pos="9072"/>
      </w:tabs>
    </w:pPr>
  </w:style>
  <w:style w:type="character" w:customStyle="1" w:styleId="PieddepageCar">
    <w:name w:val="Pied de page Car"/>
    <w:basedOn w:val="Policepardfaut"/>
    <w:link w:val="Pieddepage"/>
    <w:uiPriority w:val="99"/>
    <w:rsid w:val="00876634"/>
    <w:rPr>
      <w:rFonts w:ascii="Times New Roman" w:eastAsia="Times New Roman" w:hAnsi="Times New Roman" w:cs="Times New Roman"/>
      <w:color w:val="000000"/>
      <w:sz w:val="20"/>
      <w:szCs w:val="20"/>
      <w:lang w:eastAsia="fr-FR"/>
    </w:rPr>
  </w:style>
  <w:style w:type="paragraph" w:customStyle="1" w:styleId="Textepardfaut">
    <w:name w:val="Texte par défaut"/>
    <w:basedOn w:val="Normal"/>
    <w:uiPriority w:val="99"/>
    <w:rsid w:val="00876634"/>
    <w:pPr>
      <w:overflowPunct/>
    </w:pPr>
    <w:rPr>
      <w:rFonts w:eastAsiaTheme="minorHAnsi"/>
      <w:color w:val="auto"/>
      <w:sz w:val="24"/>
      <w:szCs w:val="24"/>
      <w:lang w:eastAsia="en-US"/>
    </w:rPr>
  </w:style>
  <w:style w:type="paragraph" w:styleId="Textedebulles">
    <w:name w:val="Balloon Text"/>
    <w:basedOn w:val="Normal"/>
    <w:link w:val="TextedebullesCar"/>
    <w:uiPriority w:val="99"/>
    <w:semiHidden/>
    <w:unhideWhenUsed/>
    <w:rsid w:val="008766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634"/>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FC33FEA84444D7BDD21400795A1B5B"/>
        <w:category>
          <w:name w:val="Général"/>
          <w:gallery w:val="placeholder"/>
        </w:category>
        <w:types>
          <w:type w:val="bbPlcHdr"/>
        </w:types>
        <w:behaviors>
          <w:behavior w:val="content"/>
        </w:behaviors>
        <w:guid w:val="{B9FDDC56-41A4-46CF-A228-55B55274E7C7}"/>
      </w:docPartPr>
      <w:docPartBody>
        <w:p w:rsidR="00D302E9" w:rsidRDefault="009B1B06" w:rsidP="009B1B06">
          <w:pPr>
            <w:pStyle w:val="49FC33FEA84444D7BDD21400795A1B5B"/>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06"/>
    <w:rsid w:val="004806A5"/>
    <w:rsid w:val="009B1B06"/>
    <w:rsid w:val="00BB0CA6"/>
    <w:rsid w:val="00D302E9"/>
    <w:rsid w:val="00DF6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9B1B06"/>
    <w:rPr>
      <w:color w:val="808080"/>
    </w:rPr>
  </w:style>
  <w:style w:type="paragraph" w:customStyle="1" w:styleId="49FC33FEA84444D7BDD21400795A1B5B">
    <w:name w:val="49FC33FEA84444D7BDD21400795A1B5B"/>
    <w:rsid w:val="009B1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2807</Words>
  <Characters>15442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 DAO……-22 la fourniture d’un lot de 100 000 litres d’hexane technique à la SODECOTON.</dc:creator>
  <cp:keywords/>
  <dc:description/>
  <cp:lastModifiedBy>Halimatou Yaya</cp:lastModifiedBy>
  <cp:revision>4</cp:revision>
  <cp:lastPrinted>2022-11-02T14:34:00Z</cp:lastPrinted>
  <dcterms:created xsi:type="dcterms:W3CDTF">2022-11-01T15:54:00Z</dcterms:created>
  <dcterms:modified xsi:type="dcterms:W3CDTF">2022-11-04T08:14:00Z</dcterms:modified>
</cp:coreProperties>
</file>